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E5553" w14:textId="44F3BFB0" w:rsidR="00E3307A" w:rsidRPr="00A16A70" w:rsidRDefault="00E3307A" w:rsidP="00655C5D">
      <w:pPr>
        <w:spacing w:after="0"/>
        <w:rPr>
          <w:b/>
          <w:bCs/>
          <w:caps/>
        </w:rPr>
      </w:pPr>
    </w:p>
    <w:p w14:paraId="351C1C72" w14:textId="77777777" w:rsidR="00FD404C" w:rsidRDefault="00FD404C" w:rsidP="7A9A0F41">
      <w:pPr>
        <w:spacing w:after="0"/>
        <w:jc w:val="center"/>
        <w:rPr>
          <w:b/>
          <w:bCs/>
          <w:smallCaps/>
          <w:color w:val="FFFFFF" w:themeColor="background1"/>
          <w:sz w:val="34"/>
          <w:szCs w:val="34"/>
          <w:lang w:val="en-GB"/>
        </w:rPr>
      </w:pPr>
    </w:p>
    <w:p w14:paraId="7DBE2D6C" w14:textId="3C94D780" w:rsidR="663103BF" w:rsidRDefault="0ED28162" w:rsidP="7A9A0F41">
      <w:pPr>
        <w:spacing w:after="0"/>
        <w:jc w:val="center"/>
        <w:rPr>
          <w:b/>
          <w:bCs/>
          <w:smallCaps/>
          <w:color w:val="FFFFFF" w:themeColor="background1"/>
          <w:sz w:val="34"/>
          <w:szCs w:val="34"/>
          <w:lang w:val="en-GB"/>
        </w:rPr>
      </w:pPr>
      <w:r w:rsidRPr="7A9A0F41">
        <w:rPr>
          <w:b/>
          <w:bCs/>
          <w:smallCaps/>
          <w:color w:val="FFFFFF" w:themeColor="background1"/>
          <w:sz w:val="34"/>
          <w:szCs w:val="34"/>
          <w:lang w:val="en-GB"/>
        </w:rPr>
        <w:t xml:space="preserve">Circular Economy Act </w:t>
      </w:r>
    </w:p>
    <w:tbl>
      <w:tblPr>
        <w:tblW w:w="0" w:type="auto"/>
        <w:tblInd w:w="108" w:type="dxa"/>
        <w:tblLook w:val="00A0" w:firstRow="1" w:lastRow="0" w:firstColumn="1" w:lastColumn="0" w:noHBand="0" w:noVBand="0"/>
      </w:tblPr>
      <w:tblGrid>
        <w:gridCol w:w="10098"/>
      </w:tblGrid>
      <w:tr w:rsidR="008249C5" w:rsidRPr="002959B3" w14:paraId="1897BDF2" w14:textId="77777777">
        <w:trPr>
          <w:trHeight w:val="1256"/>
        </w:trPr>
        <w:tc>
          <w:tcPr>
            <w:tcW w:w="10206" w:type="dxa"/>
            <w:shd w:val="clear" w:color="auto" w:fill="76923C" w:themeFill="accent3" w:themeFillShade="BF"/>
            <w:vAlign w:val="center"/>
          </w:tcPr>
          <w:p w14:paraId="1A09A50E" w14:textId="77777777" w:rsidR="001B4695" w:rsidRDefault="001B4695">
            <w:pPr>
              <w:spacing w:after="0"/>
              <w:jc w:val="center"/>
              <w:rPr>
                <w:b/>
                <w:bCs/>
                <w:smallCaps/>
                <w:color w:val="FFFFFF"/>
                <w:sz w:val="34"/>
                <w:szCs w:val="34"/>
                <w:lang w:val="en-GB"/>
              </w:rPr>
            </w:pPr>
          </w:p>
          <w:p w14:paraId="7E0D70EB" w14:textId="7AD0ABEE" w:rsidR="008249C5" w:rsidRDefault="008E4890">
            <w:pPr>
              <w:spacing w:after="0"/>
              <w:jc w:val="center"/>
              <w:rPr>
                <w:b/>
                <w:bCs/>
                <w:smallCaps/>
                <w:color w:val="FFFFFF"/>
                <w:sz w:val="34"/>
                <w:szCs w:val="34"/>
                <w:lang w:val="en-GB"/>
              </w:rPr>
            </w:pPr>
            <w:r w:rsidRPr="008E4890">
              <w:rPr>
                <w:b/>
                <w:bCs/>
                <w:smallCaps/>
                <w:color w:val="FFFFFF"/>
                <w:sz w:val="34"/>
                <w:szCs w:val="34"/>
                <w:lang w:val="en-GB"/>
              </w:rPr>
              <w:t>Can Europe really become the world leader o</w:t>
            </w:r>
            <w:r w:rsidR="00FD404C">
              <w:rPr>
                <w:b/>
                <w:bCs/>
                <w:smallCaps/>
                <w:color w:val="FFFFFF"/>
                <w:sz w:val="34"/>
                <w:szCs w:val="34"/>
                <w:lang w:val="en-GB"/>
              </w:rPr>
              <w:t>n</w:t>
            </w:r>
            <w:r w:rsidRPr="008E4890">
              <w:rPr>
                <w:b/>
                <w:bCs/>
                <w:smallCaps/>
                <w:color w:val="FFFFFF"/>
                <w:sz w:val="34"/>
                <w:szCs w:val="34"/>
                <w:lang w:val="en-GB"/>
              </w:rPr>
              <w:t xml:space="preserve"> circular economy?</w:t>
            </w:r>
          </w:p>
          <w:p w14:paraId="2065DE1B" w14:textId="068DE7E7" w:rsidR="00A176B1" w:rsidRDefault="00A176B1">
            <w:pPr>
              <w:spacing w:after="0"/>
              <w:jc w:val="center"/>
              <w:rPr>
                <w:b/>
                <w:bCs/>
                <w:i/>
                <w:iCs/>
                <w:smallCaps/>
                <w:color w:val="FFFFFF"/>
                <w:sz w:val="24"/>
                <w:szCs w:val="24"/>
                <w:lang w:val="en-GB"/>
              </w:rPr>
            </w:pPr>
            <w:r w:rsidRPr="00A176B1">
              <w:rPr>
                <w:b/>
                <w:bCs/>
                <w:i/>
                <w:iCs/>
                <w:smallCaps/>
                <w:color w:val="FFFFFF"/>
                <w:sz w:val="24"/>
                <w:szCs w:val="24"/>
                <w:lang w:val="en-GB"/>
              </w:rPr>
              <w:t>An open dialogue on key conditions towards a viable recycling industry in Europe</w:t>
            </w:r>
          </w:p>
          <w:p w14:paraId="707A96D9" w14:textId="77777777" w:rsidR="001472E6" w:rsidRDefault="001472E6">
            <w:pPr>
              <w:spacing w:after="0"/>
              <w:jc w:val="center"/>
              <w:rPr>
                <w:b/>
                <w:bCs/>
                <w:i/>
                <w:iCs/>
                <w:smallCaps/>
                <w:color w:val="FFFFFF"/>
                <w:sz w:val="24"/>
                <w:szCs w:val="24"/>
                <w:lang w:val="en-GB"/>
              </w:rPr>
            </w:pPr>
          </w:p>
          <w:p w14:paraId="0091608A" w14:textId="4AC7889C" w:rsidR="00024040" w:rsidRPr="00A176B1" w:rsidRDefault="00024040">
            <w:pPr>
              <w:spacing w:after="0"/>
              <w:jc w:val="center"/>
              <w:rPr>
                <w:b/>
                <w:bCs/>
                <w:i/>
                <w:iCs/>
                <w:smallCaps/>
                <w:color w:val="FFFFFF"/>
                <w:sz w:val="24"/>
                <w:szCs w:val="24"/>
                <w:lang w:val="en-GB"/>
              </w:rPr>
            </w:pPr>
            <w:r>
              <w:rPr>
                <w:b/>
                <w:bCs/>
                <w:i/>
                <w:iCs/>
                <w:smallCaps/>
                <w:color w:val="FFFFFF"/>
                <w:sz w:val="24"/>
                <w:szCs w:val="24"/>
                <w:lang w:val="en-GB"/>
              </w:rPr>
              <w:t>Wednesday</w:t>
            </w:r>
            <w:r w:rsidR="002C5795">
              <w:rPr>
                <w:b/>
                <w:bCs/>
                <w:i/>
                <w:iCs/>
                <w:smallCaps/>
                <w:color w:val="FFFFFF"/>
                <w:sz w:val="24"/>
                <w:szCs w:val="24"/>
                <w:lang w:val="en-GB"/>
              </w:rPr>
              <w:t xml:space="preserve"> 25  June 2025</w:t>
            </w:r>
            <w:r w:rsidR="00DB648E">
              <w:rPr>
                <w:b/>
                <w:bCs/>
                <w:i/>
                <w:iCs/>
                <w:smallCaps/>
                <w:color w:val="FFFFFF"/>
                <w:sz w:val="24"/>
                <w:szCs w:val="24"/>
                <w:lang w:val="en-GB"/>
              </w:rPr>
              <w:t>,</w:t>
            </w:r>
            <w:r w:rsidR="0061624C">
              <w:rPr>
                <w:b/>
                <w:bCs/>
                <w:i/>
                <w:iCs/>
                <w:smallCaps/>
                <w:color w:val="FFFFFF"/>
                <w:sz w:val="24"/>
                <w:szCs w:val="24"/>
                <w:lang w:val="en-GB"/>
              </w:rPr>
              <w:t xml:space="preserve"> 09:00</w:t>
            </w:r>
            <w:r w:rsidR="00F21AC8">
              <w:rPr>
                <w:b/>
                <w:bCs/>
                <w:i/>
                <w:iCs/>
                <w:smallCaps/>
                <w:color w:val="FFFFFF"/>
                <w:sz w:val="24"/>
                <w:szCs w:val="24"/>
                <w:lang w:val="en-GB"/>
              </w:rPr>
              <w:t xml:space="preserve">-11:30 – </w:t>
            </w:r>
            <w:proofErr w:type="spellStart"/>
            <w:r w:rsidR="006903BA">
              <w:rPr>
                <w:b/>
                <w:bCs/>
                <w:i/>
                <w:iCs/>
                <w:smallCaps/>
                <w:color w:val="FFFFFF"/>
                <w:sz w:val="24"/>
                <w:szCs w:val="24"/>
                <w:lang w:val="en-GB"/>
              </w:rPr>
              <w:t>F</w:t>
            </w:r>
            <w:r w:rsidR="00963A49" w:rsidRPr="00963A49">
              <w:rPr>
                <w:b/>
                <w:bCs/>
                <w:i/>
                <w:iCs/>
                <w:smallCaps/>
                <w:color w:val="FFFFFF"/>
                <w:sz w:val="24"/>
                <w:szCs w:val="24"/>
                <w:lang w:val="en-GB"/>
              </w:rPr>
              <w:t>ondation</w:t>
            </w:r>
            <w:proofErr w:type="spellEnd"/>
            <w:r w:rsidR="00963A49" w:rsidRPr="00963A49">
              <w:rPr>
                <w:b/>
                <w:bCs/>
                <w:i/>
                <w:iCs/>
                <w:smallCaps/>
                <w:color w:val="FFFFFF"/>
                <w:sz w:val="24"/>
                <w:szCs w:val="24"/>
                <w:lang w:val="en-GB"/>
              </w:rPr>
              <w:t xml:space="preserve"> Universitaire</w:t>
            </w:r>
            <w:r w:rsidR="00DB648E">
              <w:rPr>
                <w:b/>
                <w:bCs/>
                <w:i/>
                <w:iCs/>
                <w:smallCaps/>
                <w:color w:val="FFFFFF"/>
                <w:sz w:val="24"/>
                <w:szCs w:val="24"/>
                <w:lang w:val="en-GB"/>
              </w:rPr>
              <w:t>,</w:t>
            </w:r>
            <w:r w:rsidR="00963A49" w:rsidRPr="00963A49">
              <w:rPr>
                <w:b/>
                <w:bCs/>
                <w:i/>
                <w:iCs/>
                <w:smallCaps/>
                <w:color w:val="FFFFFF"/>
                <w:sz w:val="24"/>
                <w:szCs w:val="24"/>
                <w:lang w:val="en-GB"/>
              </w:rPr>
              <w:t xml:space="preserve"> </w:t>
            </w:r>
            <w:r w:rsidR="00DB648E">
              <w:rPr>
                <w:b/>
                <w:bCs/>
                <w:i/>
                <w:iCs/>
                <w:smallCaps/>
                <w:color w:val="FFFFFF"/>
                <w:sz w:val="24"/>
                <w:szCs w:val="24"/>
                <w:lang w:val="en-GB"/>
              </w:rPr>
              <w:t>r</w:t>
            </w:r>
            <w:r w:rsidR="00963A49" w:rsidRPr="00963A49">
              <w:rPr>
                <w:b/>
                <w:bCs/>
                <w:i/>
                <w:iCs/>
                <w:smallCaps/>
                <w:color w:val="FFFFFF"/>
                <w:sz w:val="24"/>
                <w:szCs w:val="24"/>
                <w:lang w:val="en-GB"/>
              </w:rPr>
              <w:t xml:space="preserve">ue </w:t>
            </w:r>
            <w:proofErr w:type="spellStart"/>
            <w:r w:rsidR="00963A49" w:rsidRPr="00963A49">
              <w:rPr>
                <w:b/>
                <w:bCs/>
                <w:i/>
                <w:iCs/>
                <w:smallCaps/>
                <w:color w:val="FFFFFF"/>
                <w:sz w:val="24"/>
                <w:szCs w:val="24"/>
                <w:lang w:val="en-GB"/>
              </w:rPr>
              <w:t>d’Egmont</w:t>
            </w:r>
            <w:proofErr w:type="spellEnd"/>
            <w:r w:rsidR="00963A49" w:rsidRPr="00963A49">
              <w:rPr>
                <w:b/>
                <w:bCs/>
                <w:i/>
                <w:iCs/>
                <w:smallCaps/>
                <w:color w:val="FFFFFF"/>
                <w:sz w:val="24"/>
                <w:szCs w:val="24"/>
                <w:lang w:val="en-GB"/>
              </w:rPr>
              <w:t xml:space="preserve"> 11, 1000 Brussels</w:t>
            </w:r>
          </w:p>
          <w:p w14:paraId="64B1EB2B" w14:textId="2092BA9A" w:rsidR="008249C5" w:rsidRPr="000156D6" w:rsidRDefault="008249C5" w:rsidP="00A176B1">
            <w:pPr>
              <w:spacing w:after="0"/>
              <w:rPr>
                <w:b/>
                <w:bCs/>
                <w:smallCaps/>
                <w:color w:val="FFFFFF"/>
                <w:sz w:val="34"/>
                <w:szCs w:val="34"/>
                <w:lang w:val="en-GB"/>
              </w:rPr>
            </w:pPr>
          </w:p>
        </w:tc>
      </w:tr>
    </w:tbl>
    <w:p w14:paraId="1C510846" w14:textId="77777777" w:rsidR="00FD404C" w:rsidRDefault="00FD404C" w:rsidP="42189AD5">
      <w:pPr>
        <w:pStyle w:val="Default"/>
        <w:rPr>
          <w:rFonts w:cs="Times New Roman"/>
          <w:b/>
          <w:color w:val="1F497D" w:themeColor="text2"/>
          <w:sz w:val="28"/>
          <w:szCs w:val="28"/>
          <w:lang w:val="en-GB" w:eastAsia="en-US"/>
        </w:rPr>
      </w:pPr>
    </w:p>
    <w:p w14:paraId="6C48B6AC" w14:textId="77777777" w:rsidR="00FD404C" w:rsidRDefault="00FD404C" w:rsidP="42189AD5">
      <w:pPr>
        <w:pStyle w:val="Default"/>
        <w:rPr>
          <w:rFonts w:cs="Times New Roman"/>
          <w:b/>
          <w:color w:val="1F497D" w:themeColor="text2"/>
          <w:sz w:val="28"/>
          <w:szCs w:val="28"/>
          <w:lang w:val="en-GB" w:eastAsia="en-US"/>
        </w:rPr>
      </w:pPr>
    </w:p>
    <w:p w14:paraId="3E9E793E" w14:textId="77777777" w:rsidR="00FD404C" w:rsidRDefault="00FD404C" w:rsidP="42189AD5">
      <w:pPr>
        <w:pStyle w:val="Default"/>
        <w:rPr>
          <w:rFonts w:cs="Times New Roman"/>
          <w:b/>
          <w:color w:val="1F497D" w:themeColor="text2"/>
          <w:sz w:val="28"/>
          <w:szCs w:val="28"/>
          <w:lang w:val="en-GB" w:eastAsia="en-US"/>
        </w:rPr>
      </w:pPr>
    </w:p>
    <w:p w14:paraId="62C7EDE5" w14:textId="6BB72664" w:rsidR="0048116A" w:rsidRDefault="00EA1ADD" w:rsidP="42189AD5">
      <w:pPr>
        <w:pStyle w:val="Default"/>
        <w:rPr>
          <w:rFonts w:cs="Times New Roman"/>
          <w:color w:val="1F497D" w:themeColor="text2"/>
          <w:sz w:val="32"/>
          <w:szCs w:val="32"/>
          <w:lang w:val="en-GB" w:eastAsia="en-US"/>
        </w:rPr>
      </w:pPr>
      <w:r w:rsidRPr="2D06458A">
        <w:rPr>
          <w:rFonts w:cs="Times New Roman"/>
          <w:b/>
          <w:color w:val="1F497D" w:themeColor="text2"/>
          <w:sz w:val="28"/>
          <w:szCs w:val="28"/>
          <w:lang w:val="en-GB" w:eastAsia="en-US"/>
        </w:rPr>
        <w:t>FNADE, the French Federation for Waste Management and Environmental Services, is organising this strategic event to review the key challenges facing the circular economy industry in the short and medium term</w:t>
      </w:r>
      <w:r w:rsidRPr="2D06458A">
        <w:rPr>
          <w:rFonts w:cs="Times New Roman"/>
          <w:color w:val="1F497D" w:themeColor="text2"/>
          <w:sz w:val="28"/>
          <w:szCs w:val="28"/>
          <w:lang w:val="en-GB" w:eastAsia="en-US"/>
        </w:rPr>
        <w:t>.</w:t>
      </w:r>
    </w:p>
    <w:p w14:paraId="6980D628" w14:textId="54B1876D" w:rsidR="0048116A" w:rsidRDefault="00EA1ADD" w:rsidP="0048116A">
      <w:pPr>
        <w:pStyle w:val="Default"/>
        <w:rPr>
          <w:rFonts w:cs="Times New Roman"/>
          <w:color w:val="1F497D" w:themeColor="text2"/>
          <w:lang w:val="en-GB" w:eastAsia="en-US"/>
        </w:rPr>
      </w:pPr>
      <w:r w:rsidRPr="00EA1ADD">
        <w:rPr>
          <w:rFonts w:cs="Times New Roman"/>
          <w:color w:val="1F497D" w:themeColor="text2"/>
          <w:lang w:val="en-GB" w:eastAsia="en-US"/>
        </w:rPr>
        <w:t xml:space="preserve"> </w:t>
      </w:r>
    </w:p>
    <w:p w14:paraId="4F512F84" w14:textId="0D340FD2" w:rsidR="00EA1ADD" w:rsidRPr="00EA1ADD" w:rsidRDefault="00EA1ADD" w:rsidP="738CB00F">
      <w:pPr>
        <w:pStyle w:val="Default"/>
        <w:rPr>
          <w:rFonts w:cs="Times New Roman"/>
          <w:color w:val="1F497D" w:themeColor="text2"/>
          <w:lang w:val="en-GB" w:eastAsia="en-US"/>
        </w:rPr>
      </w:pPr>
      <w:r w:rsidRPr="00EA1ADD">
        <w:rPr>
          <w:rFonts w:cs="Times New Roman"/>
          <w:color w:val="1F497D" w:themeColor="text2"/>
          <w:lang w:val="en-GB" w:eastAsia="en-US"/>
        </w:rPr>
        <w:t>In recent years, significant efforts have been made to promote recycling, but much remains to be done. In particular, robust market conditions for secondary raw materials across Europe remain essential. Today, this market is still struggling to establish itself sustainably, and recycling facilities are not operating at full capacity, despite substantial investments and the entry into force of recycled content targets in some products.</w:t>
      </w:r>
    </w:p>
    <w:p w14:paraId="2E553EF0" w14:textId="65765C87" w:rsidR="738CB00F" w:rsidRDefault="738CB00F" w:rsidP="738CB00F">
      <w:pPr>
        <w:pStyle w:val="Default"/>
        <w:rPr>
          <w:rFonts w:cs="Times New Roman"/>
          <w:color w:val="1F497D" w:themeColor="text2"/>
          <w:lang w:val="en-GB" w:eastAsia="en-US"/>
        </w:rPr>
      </w:pPr>
    </w:p>
    <w:p w14:paraId="152EA37D" w14:textId="09357229" w:rsidR="00EA1ADD" w:rsidRPr="00EA1ADD" w:rsidRDefault="00EA1ADD" w:rsidP="738CB00F">
      <w:pPr>
        <w:pStyle w:val="Default"/>
        <w:rPr>
          <w:rFonts w:cs="Times New Roman"/>
          <w:color w:val="1F497D" w:themeColor="text2"/>
          <w:lang w:val="en-GB" w:eastAsia="en-US"/>
        </w:rPr>
      </w:pPr>
      <w:r w:rsidRPr="00EA1ADD">
        <w:rPr>
          <w:rFonts w:cs="Times New Roman"/>
          <w:color w:val="1F497D" w:themeColor="text2"/>
          <w:lang w:val="en-GB" w:eastAsia="en-US"/>
        </w:rPr>
        <w:t xml:space="preserve">In this context, FNADE aims to identify and share the urgent priorities that must be addressed by institutional stakeholders to ensure that Europe builds a solid foundation for the consolidation of a European </w:t>
      </w:r>
      <w:r w:rsidR="00025593">
        <w:rPr>
          <w:rFonts w:cs="Times New Roman"/>
          <w:color w:val="1F497D" w:themeColor="text2"/>
          <w:lang w:val="en-GB" w:eastAsia="en-US"/>
        </w:rPr>
        <w:t>c</w:t>
      </w:r>
      <w:r w:rsidRPr="00EA1ADD">
        <w:rPr>
          <w:rFonts w:cs="Times New Roman"/>
          <w:color w:val="1F497D" w:themeColor="text2"/>
          <w:lang w:val="en-GB" w:eastAsia="en-US"/>
        </w:rPr>
        <w:t xml:space="preserve">ircular </w:t>
      </w:r>
      <w:r w:rsidR="00025593">
        <w:rPr>
          <w:rFonts w:cs="Times New Roman"/>
          <w:color w:val="1F497D" w:themeColor="text2"/>
          <w:lang w:val="en-GB" w:eastAsia="en-US"/>
        </w:rPr>
        <w:t>e</w:t>
      </w:r>
      <w:r w:rsidRPr="00EA1ADD">
        <w:rPr>
          <w:rFonts w:cs="Times New Roman"/>
          <w:color w:val="1F497D" w:themeColor="text2"/>
          <w:lang w:val="en-GB" w:eastAsia="en-US"/>
        </w:rPr>
        <w:t xml:space="preserve">conomy with the upcoming Circular Economy Act. The objective is clear: to provide waste management operators with the adequate conditions to meet Europe's ambition of becoming the </w:t>
      </w:r>
      <w:r w:rsidR="007B2AFF">
        <w:rPr>
          <w:rFonts w:cs="Times New Roman"/>
          <w:color w:val="1F497D" w:themeColor="text2"/>
          <w:lang w:val="en-GB" w:eastAsia="en-US"/>
        </w:rPr>
        <w:t>world</w:t>
      </w:r>
      <w:r w:rsidRPr="00EA1ADD">
        <w:rPr>
          <w:rFonts w:cs="Times New Roman"/>
          <w:color w:val="1F497D" w:themeColor="text2"/>
          <w:lang w:val="en-GB" w:eastAsia="en-US"/>
        </w:rPr>
        <w:t xml:space="preserve"> leader </w:t>
      </w:r>
      <w:r w:rsidR="00FD404C">
        <w:rPr>
          <w:rFonts w:cs="Times New Roman"/>
          <w:color w:val="1F497D" w:themeColor="text2"/>
          <w:lang w:val="en-GB" w:eastAsia="en-US"/>
        </w:rPr>
        <w:t>on</w:t>
      </w:r>
      <w:r w:rsidRPr="00EA1ADD">
        <w:rPr>
          <w:rFonts w:cs="Times New Roman"/>
          <w:color w:val="1F497D" w:themeColor="text2"/>
          <w:lang w:val="en-GB" w:eastAsia="en-US"/>
        </w:rPr>
        <w:t xml:space="preserve"> circular economy by 2030. Reaching this goal will require adopting a systemic approach, one that ensures the loop is closed, that viable circular market conditions for recycled products are guaranteed, that the competitiveness of European plastic recyclers is strengthened, and that both the reuse and recovery of materials are actively promoted.</w:t>
      </w:r>
    </w:p>
    <w:p w14:paraId="670CC698" w14:textId="536D96CB" w:rsidR="440BE746" w:rsidRDefault="440BE746" w:rsidP="440BE746">
      <w:pPr>
        <w:pStyle w:val="Default"/>
        <w:rPr>
          <w:rFonts w:cs="Times New Roman"/>
          <w:color w:val="1F497D" w:themeColor="text2"/>
          <w:lang w:val="en-GB" w:eastAsia="en-US"/>
        </w:rPr>
      </w:pPr>
    </w:p>
    <w:p w14:paraId="50F91810" w14:textId="4DA7409E" w:rsidR="00EA1ADD" w:rsidRPr="00EA1ADD" w:rsidRDefault="00EA1ADD" w:rsidP="0A21527F">
      <w:pPr>
        <w:pStyle w:val="Default"/>
        <w:rPr>
          <w:rFonts w:cs="Times New Roman"/>
          <w:color w:val="1F497D" w:themeColor="text2"/>
          <w:lang w:val="en-GB" w:eastAsia="en-US"/>
        </w:rPr>
      </w:pPr>
      <w:r w:rsidRPr="00EA1ADD">
        <w:rPr>
          <w:rFonts w:cs="Times New Roman"/>
          <w:color w:val="1F497D" w:themeColor="text2"/>
          <w:lang w:val="en-GB" w:eastAsia="en-US"/>
        </w:rPr>
        <w:t>The challenges facing the waste management industry are numerous, and the solutions require not only a long-term vision, particularly through the Circular Economy Act, but also immediate and concrete actions to address today’s pressing issues.</w:t>
      </w:r>
    </w:p>
    <w:p w14:paraId="758F5DF1" w14:textId="462A18B4" w:rsidR="0A21527F" w:rsidRDefault="0A21527F" w:rsidP="0A21527F">
      <w:pPr>
        <w:pStyle w:val="Default"/>
        <w:rPr>
          <w:rFonts w:cs="Times New Roman"/>
          <w:color w:val="1F497D" w:themeColor="text2"/>
          <w:lang w:val="en-GB" w:eastAsia="en-US"/>
        </w:rPr>
      </w:pPr>
    </w:p>
    <w:p w14:paraId="178F3928" w14:textId="3455C7E6" w:rsidR="00A16A70" w:rsidRPr="00EA1ADD" w:rsidRDefault="00EA1ADD" w:rsidP="025EB3D7">
      <w:pPr>
        <w:pStyle w:val="Default"/>
        <w:jc w:val="both"/>
        <w:rPr>
          <w:color w:val="1F497D" w:themeColor="text2"/>
          <w:sz w:val="22"/>
          <w:szCs w:val="22"/>
          <w:lang w:val="en-GB"/>
        </w:rPr>
      </w:pPr>
      <w:r w:rsidRPr="00EA1ADD">
        <w:rPr>
          <w:rFonts w:cs="Times New Roman"/>
          <w:color w:val="1F497D" w:themeColor="text2"/>
          <w:lang w:val="en-GB" w:eastAsia="en-US"/>
        </w:rPr>
        <w:t>Together with its member companies, who are key players on the ground and cornerstones of the circular economy, FNADE is committed to highlighting and sharing the day-to-day challenges faced by our industry. This event will also provide a valuable opportunity for you to make your voice heard, to engage with sector experts, and to question institutional representatives on the policy levers needed for Europe to strengthen its position as a global leader in the circular economy.</w:t>
      </w:r>
    </w:p>
    <w:p w14:paraId="5C182173" w14:textId="77777777" w:rsidR="0048116A" w:rsidRDefault="0048116A" w:rsidP="00260DA3">
      <w:pPr>
        <w:pStyle w:val="Default"/>
        <w:jc w:val="both"/>
        <w:rPr>
          <w:b/>
          <w:color w:val="1F497D" w:themeColor="text2"/>
          <w:sz w:val="22"/>
          <w:szCs w:val="22"/>
          <w:lang w:val="en-GB"/>
        </w:rPr>
      </w:pPr>
    </w:p>
    <w:p w14:paraId="6E646447" w14:textId="4CC33EFE" w:rsidR="715CE4D0" w:rsidRDefault="715CE4D0">
      <w:r>
        <w:br w:type="page"/>
      </w:r>
    </w:p>
    <w:p w14:paraId="3CB7CD2B" w14:textId="41F12BD2" w:rsidR="0F9AFD4D" w:rsidRDefault="0F9AFD4D" w:rsidP="0F9AFD4D">
      <w:pPr>
        <w:pStyle w:val="Default"/>
        <w:jc w:val="both"/>
        <w:rPr>
          <w:b/>
          <w:bCs/>
          <w:color w:val="1F497D" w:themeColor="text2"/>
          <w:sz w:val="22"/>
          <w:szCs w:val="22"/>
          <w:lang w:val="en-GB"/>
        </w:rPr>
      </w:pPr>
    </w:p>
    <w:p w14:paraId="65DAFDAB" w14:textId="1222734E" w:rsidR="00DC1E09" w:rsidRPr="00C3462C" w:rsidRDefault="00C12BD1" w:rsidP="00260DA3">
      <w:pPr>
        <w:pStyle w:val="Default"/>
        <w:jc w:val="both"/>
        <w:rPr>
          <w:b/>
          <w:color w:val="1F497D" w:themeColor="text2"/>
          <w:sz w:val="28"/>
          <w:szCs w:val="28"/>
          <w:lang w:val="en-GB"/>
        </w:rPr>
      </w:pPr>
      <w:r w:rsidRPr="00C3462C">
        <w:rPr>
          <w:b/>
          <w:color w:val="1F497D" w:themeColor="text2"/>
          <w:sz w:val="28"/>
          <w:szCs w:val="28"/>
          <w:lang w:val="en-GB"/>
        </w:rPr>
        <w:t>Draft programme</w:t>
      </w:r>
      <w:r w:rsidR="00955B98" w:rsidRPr="00C3462C">
        <w:rPr>
          <w:b/>
          <w:color w:val="1F497D" w:themeColor="text2"/>
          <w:sz w:val="28"/>
          <w:szCs w:val="28"/>
          <w:lang w:val="en-GB"/>
        </w:rPr>
        <w:t>:</w:t>
      </w:r>
    </w:p>
    <w:p w14:paraId="2B4D31AE" w14:textId="77777777" w:rsidR="00C12BD1" w:rsidRDefault="00C12BD1" w:rsidP="00260DA3">
      <w:pPr>
        <w:pStyle w:val="Default"/>
        <w:jc w:val="both"/>
        <w:rPr>
          <w:bCs/>
          <w:color w:val="1F497D" w:themeColor="text2"/>
          <w:sz w:val="22"/>
          <w:szCs w:val="22"/>
          <w:lang w:val="en-GB"/>
        </w:rPr>
      </w:pPr>
    </w:p>
    <w:p w14:paraId="05AE3720" w14:textId="7B27328C" w:rsidR="00386E49" w:rsidRPr="00C3462C" w:rsidRDefault="00386E49" w:rsidP="00260DA3">
      <w:pPr>
        <w:pStyle w:val="Default"/>
        <w:jc w:val="both"/>
        <w:rPr>
          <w:b/>
          <w:color w:val="1F497D" w:themeColor="text2"/>
          <w:lang w:val="en-GB"/>
        </w:rPr>
      </w:pPr>
      <w:r w:rsidRPr="00C3462C">
        <w:rPr>
          <w:b/>
          <w:color w:val="1F497D" w:themeColor="text2"/>
          <w:lang w:val="en-GB"/>
        </w:rPr>
        <w:t xml:space="preserve">9:00 </w:t>
      </w:r>
      <w:r w:rsidR="005407EE" w:rsidRPr="00C3462C">
        <w:rPr>
          <w:b/>
          <w:color w:val="1F497D" w:themeColor="text2"/>
          <w:lang w:val="en-GB"/>
        </w:rPr>
        <w:t>– 9:30</w:t>
      </w:r>
      <w:r w:rsidR="00A43E9D" w:rsidRPr="00C3462C">
        <w:rPr>
          <w:b/>
          <w:color w:val="1F497D" w:themeColor="text2"/>
          <w:lang w:val="en-GB"/>
        </w:rPr>
        <w:t xml:space="preserve"> Welcome coffee</w:t>
      </w:r>
    </w:p>
    <w:p w14:paraId="6EFE03B7" w14:textId="77777777" w:rsidR="00A43E9D" w:rsidRPr="00C3462C" w:rsidRDefault="00A43E9D" w:rsidP="00260DA3">
      <w:pPr>
        <w:pStyle w:val="Default"/>
        <w:jc w:val="both"/>
        <w:rPr>
          <w:bCs/>
          <w:color w:val="1F497D" w:themeColor="text2"/>
          <w:lang w:val="en-GB"/>
        </w:rPr>
      </w:pPr>
    </w:p>
    <w:p w14:paraId="61F61438" w14:textId="4B85664F" w:rsidR="00A43E9D" w:rsidRPr="00C3462C" w:rsidRDefault="00A43E9D" w:rsidP="00260DA3">
      <w:pPr>
        <w:pStyle w:val="Default"/>
        <w:jc w:val="both"/>
        <w:rPr>
          <w:b/>
          <w:color w:val="1F497D" w:themeColor="text2"/>
          <w:lang w:val="en-GB"/>
        </w:rPr>
      </w:pPr>
      <w:r w:rsidRPr="00C3462C">
        <w:rPr>
          <w:b/>
          <w:color w:val="1F497D" w:themeColor="text2"/>
          <w:lang w:val="en-GB"/>
        </w:rPr>
        <w:t xml:space="preserve">9:30 – </w:t>
      </w:r>
      <w:r w:rsidR="00BB0001" w:rsidRPr="00C3462C">
        <w:rPr>
          <w:b/>
          <w:color w:val="1F497D" w:themeColor="text2"/>
          <w:lang w:val="en-GB"/>
        </w:rPr>
        <w:t>9:</w:t>
      </w:r>
      <w:r w:rsidR="003522FB">
        <w:rPr>
          <w:b/>
          <w:color w:val="1F497D" w:themeColor="text2"/>
          <w:lang w:val="en-GB"/>
        </w:rPr>
        <w:t>35</w:t>
      </w:r>
      <w:r w:rsidRPr="00C3462C">
        <w:rPr>
          <w:b/>
          <w:color w:val="1F497D" w:themeColor="text2"/>
          <w:lang w:val="en-GB"/>
        </w:rPr>
        <w:t xml:space="preserve"> Opening remarks by: </w:t>
      </w:r>
      <w:r w:rsidR="003670A7" w:rsidRPr="00C3462C">
        <w:rPr>
          <w:b/>
          <w:color w:val="1F497D" w:themeColor="text2"/>
          <w:lang w:val="en-GB"/>
        </w:rPr>
        <w:t>Alexis Thuau</w:t>
      </w:r>
      <w:r w:rsidR="1F5653B1" w:rsidRPr="00C3462C">
        <w:rPr>
          <w:b/>
          <w:bCs/>
          <w:color w:val="1F497D" w:themeColor="text2"/>
          <w:lang w:val="en-GB"/>
        </w:rPr>
        <w:t>, FNADE representative in Brussels</w:t>
      </w:r>
    </w:p>
    <w:p w14:paraId="000FB7F2" w14:textId="77777777" w:rsidR="00A43E9D" w:rsidRPr="00C3462C" w:rsidRDefault="00A43E9D" w:rsidP="00260DA3">
      <w:pPr>
        <w:pStyle w:val="Default"/>
        <w:jc w:val="both"/>
        <w:rPr>
          <w:bCs/>
          <w:color w:val="1F497D" w:themeColor="text2"/>
          <w:lang w:val="en-GB"/>
        </w:rPr>
      </w:pPr>
    </w:p>
    <w:p w14:paraId="1DC015B5" w14:textId="2261A102" w:rsidR="00DC1E09" w:rsidRPr="00A550CF" w:rsidRDefault="00BB0001" w:rsidP="00260DA3">
      <w:pPr>
        <w:pStyle w:val="Default"/>
        <w:jc w:val="both"/>
        <w:rPr>
          <w:b/>
          <w:color w:val="1F497D" w:themeColor="text2"/>
          <w:sz w:val="22"/>
          <w:szCs w:val="22"/>
          <w:lang w:val="en-GB"/>
        </w:rPr>
      </w:pPr>
      <w:r w:rsidRPr="00C3462C">
        <w:rPr>
          <w:b/>
          <w:color w:val="1F497D" w:themeColor="text2"/>
          <w:lang w:val="en-GB"/>
        </w:rPr>
        <w:t>9</w:t>
      </w:r>
      <w:r w:rsidR="00955B98" w:rsidRPr="00C3462C">
        <w:rPr>
          <w:b/>
          <w:color w:val="1F497D" w:themeColor="text2"/>
          <w:lang w:val="en-GB"/>
        </w:rPr>
        <w:t>:</w:t>
      </w:r>
      <w:r w:rsidR="00E45A93">
        <w:rPr>
          <w:b/>
          <w:color w:val="1F497D" w:themeColor="text2"/>
          <w:lang w:val="en-GB"/>
        </w:rPr>
        <w:t>35</w:t>
      </w:r>
      <w:r w:rsidR="00955B98" w:rsidRPr="00C3462C">
        <w:rPr>
          <w:b/>
          <w:color w:val="1F497D" w:themeColor="text2"/>
          <w:lang w:val="en-GB"/>
        </w:rPr>
        <w:t xml:space="preserve"> – 1</w:t>
      </w:r>
      <w:r w:rsidR="00C4091F" w:rsidRPr="00C3462C">
        <w:rPr>
          <w:b/>
          <w:color w:val="1F497D" w:themeColor="text2"/>
          <w:lang w:val="en-GB"/>
        </w:rPr>
        <w:t>0</w:t>
      </w:r>
      <w:r w:rsidR="00955B98" w:rsidRPr="00C3462C">
        <w:rPr>
          <w:b/>
          <w:color w:val="1F497D" w:themeColor="text2"/>
          <w:lang w:val="en-GB"/>
        </w:rPr>
        <w:t>:</w:t>
      </w:r>
      <w:r w:rsidR="00420D3F">
        <w:rPr>
          <w:b/>
          <w:color w:val="1F497D" w:themeColor="text2"/>
          <w:lang w:val="en-GB"/>
        </w:rPr>
        <w:t>25</w:t>
      </w:r>
      <w:r w:rsidR="00955B98" w:rsidRPr="00C3462C">
        <w:rPr>
          <w:b/>
          <w:color w:val="1F497D" w:themeColor="text2"/>
          <w:lang w:val="en-GB"/>
        </w:rPr>
        <w:t xml:space="preserve"> </w:t>
      </w:r>
      <w:r w:rsidR="00C12BD1" w:rsidRPr="00C3462C">
        <w:rPr>
          <w:b/>
          <w:color w:val="1F497D" w:themeColor="text2"/>
          <w:lang w:val="en-GB"/>
        </w:rPr>
        <w:t>Panel discussion</w:t>
      </w:r>
      <w:r w:rsidR="00955B98" w:rsidRPr="00C3462C">
        <w:rPr>
          <w:b/>
          <w:color w:val="1F497D" w:themeColor="text2"/>
          <w:lang w:val="en-GB"/>
        </w:rPr>
        <w:t xml:space="preserve"> with</w:t>
      </w:r>
      <w:r w:rsidR="00657744" w:rsidRPr="00C3462C">
        <w:rPr>
          <w:b/>
          <w:color w:val="1F497D" w:themeColor="text2"/>
          <w:lang w:val="en-GB"/>
        </w:rPr>
        <w:t>:</w:t>
      </w:r>
    </w:p>
    <w:p w14:paraId="63B24C74" w14:textId="77777777" w:rsidR="00AE7D2B" w:rsidRDefault="00AE7D2B" w:rsidP="00260DA3">
      <w:pPr>
        <w:pStyle w:val="Default"/>
        <w:jc w:val="both"/>
        <w:rPr>
          <w:b/>
          <w:color w:val="1F497D" w:themeColor="text2"/>
          <w:sz w:val="22"/>
          <w:szCs w:val="22"/>
          <w:lang w:val="en-GB"/>
        </w:rPr>
      </w:pPr>
    </w:p>
    <w:p w14:paraId="0ED70ADA" w14:textId="4626E00E" w:rsidR="00F21385" w:rsidRPr="005E6D6E" w:rsidRDefault="00F21385" w:rsidP="00F21385">
      <w:pPr>
        <w:pStyle w:val="Paragraphedeliste"/>
        <w:numPr>
          <w:ilvl w:val="0"/>
          <w:numId w:val="28"/>
        </w:numPr>
        <w:spacing w:after="160" w:line="279" w:lineRule="auto"/>
        <w:jc w:val="left"/>
        <w:rPr>
          <w:rFonts w:asciiTheme="minorHAnsi" w:hAnsiTheme="minorHAnsi" w:cstheme="minorHAnsi"/>
          <w:color w:val="1F497D" w:themeColor="text2"/>
          <w:sz w:val="22"/>
          <w:szCs w:val="22"/>
        </w:rPr>
      </w:pPr>
      <w:r w:rsidRPr="005E6D6E">
        <w:rPr>
          <w:rFonts w:asciiTheme="minorHAnsi" w:hAnsiTheme="minorHAnsi" w:cstheme="minorHAnsi"/>
          <w:b/>
          <w:bCs/>
          <w:color w:val="1F497D" w:themeColor="text2"/>
          <w:sz w:val="22"/>
          <w:szCs w:val="22"/>
        </w:rPr>
        <w:t xml:space="preserve">Stefano Soro, </w:t>
      </w:r>
      <w:r w:rsidRPr="005E6D6E">
        <w:rPr>
          <w:rFonts w:asciiTheme="minorHAnsi" w:hAnsiTheme="minorHAnsi" w:cstheme="minorHAnsi"/>
          <w:color w:val="1F497D" w:themeColor="text2"/>
          <w:sz w:val="22"/>
          <w:szCs w:val="22"/>
        </w:rPr>
        <w:t xml:space="preserve">Head of Unit for Sustainable Products at the Directorate-General for Internal Market, Industry, Entrepreneurship and SMEs (DG GROW). He leads the unit responsible for the development and implementation of EU policies on sustainable product policy, including the </w:t>
      </w:r>
      <w:proofErr w:type="spellStart"/>
      <w:r w:rsidRPr="005E6D6E">
        <w:rPr>
          <w:rFonts w:asciiTheme="minorHAnsi" w:hAnsiTheme="minorHAnsi" w:cstheme="minorHAnsi"/>
          <w:color w:val="1F497D" w:themeColor="text2"/>
          <w:sz w:val="22"/>
          <w:szCs w:val="22"/>
        </w:rPr>
        <w:t>Ecodesign</w:t>
      </w:r>
      <w:proofErr w:type="spellEnd"/>
      <w:r w:rsidRPr="005E6D6E">
        <w:rPr>
          <w:rFonts w:asciiTheme="minorHAnsi" w:hAnsiTheme="minorHAnsi" w:cstheme="minorHAnsi"/>
          <w:color w:val="1F497D" w:themeColor="text2"/>
          <w:sz w:val="22"/>
          <w:szCs w:val="22"/>
        </w:rPr>
        <w:t xml:space="preserve"> for Sustainable Products Regulation (ESPR), contributing to the </w:t>
      </w:r>
      <w:proofErr w:type="spellStart"/>
      <w:r w:rsidRPr="005E6D6E">
        <w:rPr>
          <w:rFonts w:asciiTheme="minorHAnsi" w:hAnsiTheme="minorHAnsi" w:cstheme="minorHAnsi"/>
          <w:color w:val="1F497D" w:themeColor="text2"/>
          <w:sz w:val="22"/>
          <w:szCs w:val="22"/>
        </w:rPr>
        <w:t>decarbonisation</w:t>
      </w:r>
      <w:proofErr w:type="spellEnd"/>
      <w:r w:rsidRPr="005E6D6E">
        <w:rPr>
          <w:rFonts w:asciiTheme="minorHAnsi" w:hAnsiTheme="minorHAnsi" w:cstheme="minorHAnsi"/>
          <w:color w:val="1F497D" w:themeColor="text2"/>
          <w:sz w:val="22"/>
          <w:szCs w:val="22"/>
        </w:rPr>
        <w:t xml:space="preserve"> and circularity of European industry.</w:t>
      </w:r>
    </w:p>
    <w:p w14:paraId="6AC802D7" w14:textId="77777777" w:rsidR="00F21385" w:rsidRPr="005E6D6E" w:rsidRDefault="00F21385" w:rsidP="00F21385">
      <w:pPr>
        <w:numPr>
          <w:ilvl w:val="0"/>
          <w:numId w:val="28"/>
        </w:numPr>
        <w:spacing w:after="160" w:line="278" w:lineRule="auto"/>
        <w:jc w:val="left"/>
        <w:rPr>
          <w:rFonts w:asciiTheme="minorHAnsi" w:hAnsiTheme="minorHAnsi" w:cstheme="minorHAnsi"/>
          <w:color w:val="1F497D" w:themeColor="text2"/>
          <w:sz w:val="22"/>
          <w:szCs w:val="22"/>
        </w:rPr>
      </w:pPr>
      <w:r w:rsidRPr="005E6D6E">
        <w:rPr>
          <w:rFonts w:asciiTheme="minorHAnsi" w:hAnsiTheme="minorHAnsi" w:cstheme="minorHAnsi"/>
          <w:b/>
          <w:bCs/>
          <w:color w:val="1F497D" w:themeColor="text2"/>
          <w:sz w:val="22"/>
          <w:szCs w:val="22"/>
        </w:rPr>
        <w:t>David Lamy,</w:t>
      </w:r>
      <w:r w:rsidRPr="005E6D6E">
        <w:rPr>
          <w:rFonts w:asciiTheme="minorHAnsi" w:hAnsiTheme="minorHAnsi" w:cstheme="minorHAnsi"/>
          <w:color w:val="1F497D" w:themeColor="text2"/>
          <w:sz w:val="22"/>
          <w:szCs w:val="22"/>
        </w:rPr>
        <w:t xml:space="preserve"> director general R&amp;V France at SUEZ. Vice-President of FNADE and FEAD, the European Waste Management Association. David Lamy has been working for SUEZ for almost 25 years, bringing an operational and international perspective to the challenges of waste management. As the Vice-Chairman of FEAD, he is also very committed to European issues and represents the voice of the waste management industry in Europe. </w:t>
      </w:r>
    </w:p>
    <w:p w14:paraId="1621F469" w14:textId="77777777" w:rsidR="008471BF" w:rsidRDefault="00F21385" w:rsidP="000A4300">
      <w:pPr>
        <w:pStyle w:val="Paragraphedeliste"/>
        <w:numPr>
          <w:ilvl w:val="0"/>
          <w:numId w:val="29"/>
        </w:numPr>
        <w:spacing w:after="160" w:line="278" w:lineRule="auto"/>
        <w:ind w:left="714" w:hanging="357"/>
        <w:contextualSpacing w:val="0"/>
        <w:jc w:val="left"/>
        <w:rPr>
          <w:rFonts w:asciiTheme="minorHAnsi" w:hAnsiTheme="minorHAnsi" w:cstheme="minorHAnsi"/>
          <w:color w:val="1F497D" w:themeColor="text2"/>
          <w:sz w:val="22"/>
          <w:szCs w:val="22"/>
        </w:rPr>
      </w:pPr>
      <w:r w:rsidRPr="005E6D6E">
        <w:rPr>
          <w:rFonts w:asciiTheme="minorHAnsi" w:hAnsiTheme="minorHAnsi" w:cstheme="minorHAnsi"/>
          <w:b/>
          <w:bCs/>
          <w:color w:val="1F497D" w:themeColor="text2"/>
          <w:sz w:val="22"/>
          <w:szCs w:val="22"/>
        </w:rPr>
        <w:t xml:space="preserve">Hugo Sancho </w:t>
      </w:r>
      <w:r w:rsidRPr="005E6D6E">
        <w:rPr>
          <w:rFonts w:asciiTheme="minorHAnsi" w:hAnsiTheme="minorHAnsi" w:cstheme="minorHAnsi"/>
          <w:color w:val="1F497D" w:themeColor="text2"/>
          <w:sz w:val="22"/>
          <w:szCs w:val="22"/>
        </w:rPr>
        <w:t xml:space="preserve">: </w:t>
      </w:r>
      <w:r w:rsidRPr="000A4300">
        <w:rPr>
          <w:rFonts w:asciiTheme="minorHAnsi" w:hAnsiTheme="minorHAnsi" w:cstheme="minorHAnsi"/>
          <w:color w:val="1F497D" w:themeColor="text2"/>
          <w:sz w:val="22"/>
          <w:szCs w:val="22"/>
        </w:rPr>
        <w:t>Environmental Policy Advisor</w:t>
      </w:r>
      <w:r w:rsidRPr="005E6D6E">
        <w:rPr>
          <w:rFonts w:asciiTheme="minorHAnsi" w:hAnsiTheme="minorHAnsi" w:cstheme="minorHAnsi"/>
          <w:color w:val="1F497D" w:themeColor="text2"/>
          <w:sz w:val="22"/>
          <w:szCs w:val="22"/>
        </w:rPr>
        <w:t xml:space="preserve"> at the Permanent Representation of France to the European Union. He is notably responsible for following files related to the ecological transition, waste management, and the circular economy in the context of European negotiations.</w:t>
      </w:r>
    </w:p>
    <w:p w14:paraId="5977B57F" w14:textId="7DA7C233" w:rsidR="006C712A" w:rsidRPr="008471BF" w:rsidRDefault="00F21385" w:rsidP="000A4300">
      <w:pPr>
        <w:pStyle w:val="Paragraphedeliste"/>
        <w:numPr>
          <w:ilvl w:val="0"/>
          <w:numId w:val="29"/>
        </w:numPr>
        <w:spacing w:after="160" w:line="278" w:lineRule="auto"/>
        <w:ind w:left="714" w:hanging="357"/>
        <w:contextualSpacing w:val="0"/>
        <w:jc w:val="left"/>
        <w:rPr>
          <w:rFonts w:asciiTheme="minorHAnsi" w:eastAsiaTheme="minorHAnsi" w:hAnsiTheme="minorHAnsi" w:cstheme="minorHAnsi"/>
          <w:color w:val="1F497D" w:themeColor="text2"/>
          <w:sz w:val="22"/>
          <w:szCs w:val="22"/>
        </w:rPr>
      </w:pPr>
      <w:r w:rsidRPr="008471BF">
        <w:rPr>
          <w:rFonts w:asciiTheme="minorHAnsi" w:eastAsia="Aptos" w:hAnsiTheme="minorHAnsi" w:cstheme="minorHAnsi"/>
          <w:b/>
          <w:bCs/>
          <w:color w:val="1F497D" w:themeColor="text2"/>
          <w:sz w:val="22"/>
          <w:szCs w:val="22"/>
        </w:rPr>
        <w:t xml:space="preserve">(TBC): </w:t>
      </w:r>
      <w:r w:rsidRPr="008471BF">
        <w:rPr>
          <w:rFonts w:asciiTheme="minorHAnsi" w:eastAsia="Aptos" w:hAnsiTheme="minorHAnsi" w:cstheme="minorHAnsi"/>
          <w:color w:val="1F497D" w:themeColor="text2"/>
          <w:sz w:val="22"/>
          <w:szCs w:val="22"/>
        </w:rPr>
        <w:t xml:space="preserve">Member of the European Parliament </w:t>
      </w:r>
      <w:r w:rsidR="00F75934">
        <w:rPr>
          <w:rFonts w:asciiTheme="minorHAnsi" w:eastAsia="Aptos" w:hAnsiTheme="minorHAnsi" w:cstheme="minorHAnsi"/>
          <w:color w:val="1F497D" w:themeColor="text2"/>
          <w:sz w:val="22"/>
          <w:szCs w:val="22"/>
        </w:rPr>
        <w:t>or the Committee of the Regions</w:t>
      </w:r>
    </w:p>
    <w:p w14:paraId="0FF909EF" w14:textId="49645B50" w:rsidR="00280D46" w:rsidRPr="005E6D6E" w:rsidRDefault="00F21385" w:rsidP="005E6D6E">
      <w:pPr>
        <w:pStyle w:val="Paragraphedeliste"/>
        <w:numPr>
          <w:ilvl w:val="0"/>
          <w:numId w:val="29"/>
        </w:numPr>
        <w:spacing w:after="160" w:line="278" w:lineRule="auto"/>
        <w:jc w:val="left"/>
        <w:rPr>
          <w:rFonts w:asciiTheme="minorHAnsi" w:eastAsiaTheme="minorHAnsi" w:hAnsiTheme="minorHAnsi" w:cstheme="minorHAnsi"/>
          <w:color w:val="1F497D" w:themeColor="text2"/>
          <w:sz w:val="22"/>
          <w:szCs w:val="22"/>
        </w:rPr>
      </w:pPr>
      <w:r w:rsidRPr="005E6D6E">
        <w:rPr>
          <w:rFonts w:asciiTheme="minorHAnsi" w:hAnsiTheme="minorHAnsi" w:cstheme="minorHAnsi"/>
          <w:b/>
          <w:bCs/>
          <w:color w:val="1F497D" w:themeColor="text2"/>
          <w:sz w:val="22"/>
          <w:szCs w:val="22"/>
        </w:rPr>
        <w:t xml:space="preserve">Jean Paul Judson </w:t>
      </w:r>
      <w:r w:rsidRPr="005E6D6E">
        <w:rPr>
          <w:rFonts w:asciiTheme="minorHAnsi" w:hAnsiTheme="minorHAnsi" w:cstheme="minorHAnsi"/>
          <w:color w:val="1F497D" w:themeColor="text2"/>
          <w:sz w:val="22"/>
          <w:szCs w:val="22"/>
        </w:rPr>
        <w:t xml:space="preserve">: Moderator. As the founder of </w:t>
      </w:r>
      <w:proofErr w:type="spellStart"/>
      <w:r w:rsidRPr="005E6D6E">
        <w:rPr>
          <w:rFonts w:asciiTheme="minorHAnsi" w:hAnsiTheme="minorHAnsi" w:cstheme="minorHAnsi"/>
          <w:color w:val="1F497D" w:themeColor="text2"/>
          <w:sz w:val="22"/>
          <w:szCs w:val="22"/>
        </w:rPr>
        <w:t>Nowmore</w:t>
      </w:r>
      <w:proofErr w:type="spellEnd"/>
      <w:r w:rsidRPr="005E6D6E">
        <w:rPr>
          <w:rFonts w:asciiTheme="minorHAnsi" w:hAnsiTheme="minorHAnsi" w:cstheme="minorHAnsi"/>
          <w:color w:val="1F497D" w:themeColor="text2"/>
          <w:sz w:val="22"/>
          <w:szCs w:val="22"/>
        </w:rPr>
        <w:t xml:space="preserve">, Jean-Paul brings a bilingual and bicultural perspective to EU policy debates. He </w:t>
      </w:r>
      <w:proofErr w:type="spellStart"/>
      <w:r w:rsidRPr="005E6D6E">
        <w:rPr>
          <w:rFonts w:asciiTheme="minorHAnsi" w:hAnsiTheme="minorHAnsi" w:cstheme="minorHAnsi"/>
          <w:color w:val="1F497D" w:themeColor="text2"/>
          <w:sz w:val="22"/>
          <w:szCs w:val="22"/>
        </w:rPr>
        <w:t>specialises</w:t>
      </w:r>
      <w:proofErr w:type="spellEnd"/>
      <w:r w:rsidRPr="005E6D6E">
        <w:rPr>
          <w:rFonts w:asciiTheme="minorHAnsi" w:hAnsiTheme="minorHAnsi" w:cstheme="minorHAnsi"/>
          <w:color w:val="1F497D" w:themeColor="text2"/>
          <w:sz w:val="22"/>
          <w:szCs w:val="22"/>
        </w:rPr>
        <w:t xml:space="preserve"> in local and urban policy, research and innovation, agriculture, climate action and the circular economy, and has a background in European public affairs.</w:t>
      </w:r>
    </w:p>
    <w:p w14:paraId="2EC89E58" w14:textId="77777777" w:rsidR="00F21385" w:rsidRPr="00280D46" w:rsidRDefault="00F21385" w:rsidP="00F21385">
      <w:pPr>
        <w:pStyle w:val="Default"/>
        <w:jc w:val="both"/>
        <w:rPr>
          <w:bCs/>
          <w:sz w:val="22"/>
          <w:szCs w:val="22"/>
          <w:lang w:val="en-US"/>
        </w:rPr>
      </w:pPr>
    </w:p>
    <w:p w14:paraId="0E4F25B2" w14:textId="5D4446D1" w:rsidR="00420D3F" w:rsidRDefault="00420D3F" w:rsidP="00074479">
      <w:pPr>
        <w:pStyle w:val="Default"/>
        <w:jc w:val="both"/>
        <w:rPr>
          <w:b/>
          <w:color w:val="1F497D" w:themeColor="text2"/>
          <w:lang w:val="en-GB"/>
        </w:rPr>
      </w:pPr>
      <w:r>
        <w:rPr>
          <w:b/>
          <w:color w:val="1F497D" w:themeColor="text2"/>
          <w:lang w:val="en-GB"/>
        </w:rPr>
        <w:t>10</w:t>
      </w:r>
      <w:r w:rsidR="0085523E">
        <w:rPr>
          <w:b/>
          <w:color w:val="1F497D" w:themeColor="text2"/>
          <w:lang w:val="en-GB"/>
        </w:rPr>
        <w:t>:25 – 10:55 Q</w:t>
      </w:r>
      <w:r w:rsidR="00B66480">
        <w:rPr>
          <w:b/>
          <w:color w:val="1F497D" w:themeColor="text2"/>
          <w:lang w:val="en-GB"/>
        </w:rPr>
        <w:t>uestions &amp; Answers</w:t>
      </w:r>
    </w:p>
    <w:p w14:paraId="16A1FD6A" w14:textId="77777777" w:rsidR="00420D3F" w:rsidRDefault="00420D3F" w:rsidP="00074479">
      <w:pPr>
        <w:pStyle w:val="Default"/>
        <w:jc w:val="both"/>
        <w:rPr>
          <w:b/>
          <w:color w:val="1F497D" w:themeColor="text2"/>
          <w:lang w:val="en-GB"/>
        </w:rPr>
      </w:pPr>
    </w:p>
    <w:p w14:paraId="4C6DA3B2" w14:textId="166A7D21" w:rsidR="004B0C4E" w:rsidRDefault="00C4091F" w:rsidP="00074479">
      <w:pPr>
        <w:pStyle w:val="Default"/>
        <w:jc w:val="both"/>
        <w:rPr>
          <w:b/>
          <w:color w:val="1F497D" w:themeColor="text2"/>
          <w:lang w:val="en-GB"/>
        </w:rPr>
      </w:pPr>
      <w:r w:rsidRPr="00C3462C">
        <w:rPr>
          <w:b/>
          <w:color w:val="1F497D" w:themeColor="text2"/>
          <w:lang w:val="en-GB"/>
        </w:rPr>
        <w:t>10:</w:t>
      </w:r>
      <w:r w:rsidR="00F56058">
        <w:rPr>
          <w:b/>
          <w:color w:val="1F497D" w:themeColor="text2"/>
          <w:lang w:val="en-GB"/>
        </w:rPr>
        <w:t>5</w:t>
      </w:r>
      <w:r w:rsidRPr="00C3462C">
        <w:rPr>
          <w:b/>
          <w:color w:val="1F497D" w:themeColor="text2"/>
          <w:lang w:val="en-GB"/>
        </w:rPr>
        <w:t xml:space="preserve">5 – 11:00 Closing remarks by: </w:t>
      </w:r>
      <w:r w:rsidR="00EC0711" w:rsidRPr="00C3462C">
        <w:rPr>
          <w:b/>
          <w:color w:val="1F497D" w:themeColor="text2"/>
          <w:lang w:val="en-GB"/>
        </w:rPr>
        <w:t>Alexis Thuau</w:t>
      </w:r>
    </w:p>
    <w:p w14:paraId="02D95FAF" w14:textId="77777777" w:rsidR="00174575" w:rsidRDefault="00174575" w:rsidP="00074479">
      <w:pPr>
        <w:pStyle w:val="Default"/>
        <w:jc w:val="both"/>
        <w:rPr>
          <w:b/>
          <w:color w:val="1F497D" w:themeColor="text2"/>
          <w:lang w:val="en-GB"/>
        </w:rPr>
      </w:pPr>
    </w:p>
    <w:p w14:paraId="571B80D0" w14:textId="311DFA3E" w:rsidR="00174575" w:rsidRPr="00C3462C" w:rsidRDefault="00174575" w:rsidP="00074479">
      <w:pPr>
        <w:pStyle w:val="Default"/>
        <w:jc w:val="both"/>
        <w:rPr>
          <w:rFonts w:cs="Times New Roman"/>
          <w:b/>
          <w:color w:val="auto"/>
          <w:lang w:val="en-US" w:eastAsia="en-US"/>
        </w:rPr>
      </w:pPr>
      <w:r>
        <w:rPr>
          <w:b/>
          <w:color w:val="1F497D" w:themeColor="text2"/>
          <w:lang w:val="en-GB"/>
        </w:rPr>
        <w:t xml:space="preserve">11:00 – 11:30 </w:t>
      </w:r>
      <w:r w:rsidR="004978B5">
        <w:rPr>
          <w:b/>
          <w:color w:val="1F497D" w:themeColor="text2"/>
          <w:lang w:val="en-GB"/>
        </w:rPr>
        <w:t>Opportunity for Networking</w:t>
      </w:r>
    </w:p>
    <w:sectPr w:rsidR="00174575" w:rsidRPr="00C3462C" w:rsidSect="004018D1">
      <w:headerReference w:type="even" r:id="rId7"/>
      <w:headerReference w:type="default" r:id="rId8"/>
      <w:footerReference w:type="even" r:id="rId9"/>
      <w:footerReference w:type="default" r:id="rId10"/>
      <w:headerReference w:type="first" r:id="rId11"/>
      <w:footerReference w:type="first" r:id="rId12"/>
      <w:pgSz w:w="11906" w:h="16838"/>
      <w:pgMar w:top="1276" w:right="849" w:bottom="284" w:left="851" w:header="737" w:footer="305"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0922D" w14:textId="77777777" w:rsidR="00007356" w:rsidRDefault="00007356" w:rsidP="00655C5D">
      <w:pPr>
        <w:spacing w:after="0" w:line="240" w:lineRule="auto"/>
      </w:pPr>
      <w:r>
        <w:separator/>
      </w:r>
    </w:p>
  </w:endnote>
  <w:endnote w:type="continuationSeparator" w:id="0">
    <w:p w14:paraId="567F3E88" w14:textId="77777777" w:rsidR="00007356" w:rsidRDefault="00007356" w:rsidP="00655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F9FD" w14:textId="77777777" w:rsidR="001E5176" w:rsidRDefault="001E517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22AD" w14:textId="77777777" w:rsidR="00E3307A" w:rsidRPr="00F46281" w:rsidRDefault="001C22E9">
    <w:pPr>
      <w:pStyle w:val="Pieddepage"/>
      <w:jc w:val="right"/>
      <w:rPr>
        <w:sz w:val="22"/>
        <w:szCs w:val="22"/>
      </w:rPr>
    </w:pPr>
    <w:r w:rsidRPr="00F46281">
      <w:rPr>
        <w:sz w:val="22"/>
        <w:szCs w:val="22"/>
      </w:rPr>
      <w:fldChar w:fldCharType="begin"/>
    </w:r>
    <w:r w:rsidR="00E3307A" w:rsidRPr="00F46281">
      <w:rPr>
        <w:sz w:val="22"/>
        <w:szCs w:val="22"/>
      </w:rPr>
      <w:instrText xml:space="preserve"> PAGE   \* MERGEFORMAT </w:instrText>
    </w:r>
    <w:r w:rsidRPr="00F46281">
      <w:rPr>
        <w:sz w:val="22"/>
        <w:szCs w:val="22"/>
      </w:rPr>
      <w:fldChar w:fldCharType="separate"/>
    </w:r>
    <w:r w:rsidR="004E6CAD">
      <w:rPr>
        <w:noProof/>
        <w:sz w:val="22"/>
        <w:szCs w:val="22"/>
      </w:rPr>
      <w:t>1</w:t>
    </w:r>
    <w:r w:rsidRPr="00F46281">
      <w:rPr>
        <w:sz w:val="22"/>
        <w:szCs w:val="22"/>
      </w:rPr>
      <w:fldChar w:fldCharType="end"/>
    </w:r>
  </w:p>
  <w:p w14:paraId="7A393EBB" w14:textId="57BADC0C" w:rsidR="00E3307A" w:rsidRDefault="00D7405C">
    <w:pPr>
      <w:pStyle w:val="Pieddepage"/>
    </w:pPr>
    <w:r>
      <w:tab/>
      <w:t>©FNADE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B902" w14:textId="77777777" w:rsidR="001E5176" w:rsidRDefault="001E51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8A4F1" w14:textId="77777777" w:rsidR="00007356" w:rsidRDefault="00007356" w:rsidP="00655C5D">
      <w:pPr>
        <w:spacing w:after="0" w:line="240" w:lineRule="auto"/>
      </w:pPr>
      <w:r>
        <w:separator/>
      </w:r>
    </w:p>
  </w:footnote>
  <w:footnote w:type="continuationSeparator" w:id="0">
    <w:p w14:paraId="61230FE6" w14:textId="77777777" w:rsidR="00007356" w:rsidRDefault="00007356" w:rsidP="00655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0187" w14:textId="416F27A7" w:rsidR="001E5176" w:rsidRDefault="001E517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3F1E" w14:textId="60510FDA" w:rsidR="00E3307A" w:rsidRPr="00F46281" w:rsidRDefault="00600069" w:rsidP="00655C5D">
    <w:pPr>
      <w:pStyle w:val="En-tte"/>
      <w:rPr>
        <w:sz w:val="22"/>
        <w:szCs w:val="22"/>
      </w:rPr>
    </w:pPr>
    <w:r>
      <w:rPr>
        <w:noProof/>
        <w:lang w:val="fr-FR" w:eastAsia="fr-FR"/>
      </w:rPr>
      <w:drawing>
        <wp:inline distT="0" distB="0" distL="0" distR="0" wp14:anchorId="3670E038" wp14:editId="23569EBF">
          <wp:extent cx="1500953" cy="495300"/>
          <wp:effectExtent l="19050" t="0" r="3997" b="0"/>
          <wp:docPr id="2" name="Image 1" descr="FNADE logo 2016 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NADE logo 2016 HD.jpg"/>
                  <pic:cNvPicPr/>
                </pic:nvPicPr>
                <pic:blipFill>
                  <a:blip r:embed="rId1"/>
                  <a:stretch>
                    <a:fillRect/>
                  </a:stretch>
                </pic:blipFill>
                <pic:spPr>
                  <a:xfrm>
                    <a:off x="0" y="0"/>
                    <a:ext cx="1504957" cy="496621"/>
                  </a:xfrm>
                  <a:prstGeom prst="rect">
                    <a:avLst/>
                  </a:prstGeom>
                </pic:spPr>
              </pic:pic>
            </a:graphicData>
          </a:graphic>
        </wp:inline>
      </w:drawing>
    </w:r>
    <w:r w:rsidR="00EE69EE">
      <w:rPr>
        <w:noProof/>
        <w:lang w:val="fr-FR" w:eastAsia="fr-FR"/>
      </w:rPr>
      <mc:AlternateContent>
        <mc:Choice Requires="wps">
          <w:drawing>
            <wp:anchor distT="0" distB="0" distL="114300" distR="114300" simplePos="0" relativeHeight="251658240" behindDoc="0" locked="0" layoutInCell="1" allowOverlap="1" wp14:anchorId="4D14D1D0" wp14:editId="5029ED3E">
              <wp:simplePos x="0" y="0"/>
              <wp:positionH relativeFrom="column">
                <wp:posOffset>6568440</wp:posOffset>
              </wp:positionH>
              <wp:positionV relativeFrom="paragraph">
                <wp:posOffset>39370</wp:posOffset>
              </wp:positionV>
              <wp:extent cx="3343275" cy="419100"/>
              <wp:effectExtent l="0" t="1270" r="3810" b="0"/>
              <wp:wrapNone/>
              <wp:docPr id="1951822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C1FCE5" w14:textId="77777777" w:rsidR="00E3307A" w:rsidRPr="00655C5D" w:rsidRDefault="00E3307A" w:rsidP="00655C5D">
                          <w:pPr>
                            <w:jc w:val="right"/>
                            <w:rPr>
                              <w:rFonts w:ascii="Arial" w:hAnsi="Arial" w:cs="Arial"/>
                              <w:sz w:val="16"/>
                              <w:szCs w:val="16"/>
                              <w:lang w:val="fr-FR"/>
                            </w:rPr>
                          </w:pPr>
                          <w:r w:rsidRPr="00655C5D">
                            <w:rPr>
                              <w:rFonts w:ascii="Arial" w:hAnsi="Arial" w:cs="Arial"/>
                              <w:sz w:val="16"/>
                              <w:szCs w:val="16"/>
                              <w:lang w:val="fr-FR"/>
                            </w:rPr>
                            <w:t>Commission  Relations Contractuelles</w:t>
                          </w:r>
                        </w:p>
                        <w:p w14:paraId="570F98FC" w14:textId="77777777" w:rsidR="00E3307A" w:rsidRPr="00655C5D" w:rsidRDefault="00E3307A" w:rsidP="00655C5D">
                          <w:pPr>
                            <w:jc w:val="right"/>
                            <w:rPr>
                              <w:rFonts w:ascii="Arial" w:hAnsi="Arial" w:cs="Arial"/>
                              <w:sz w:val="16"/>
                              <w:szCs w:val="16"/>
                              <w:lang w:val="fr-FR"/>
                            </w:rPr>
                          </w:pPr>
                          <w:r w:rsidRPr="00655C5D">
                            <w:rPr>
                              <w:rFonts w:ascii="Arial" w:hAnsi="Arial" w:cs="Arial"/>
                              <w:sz w:val="16"/>
                              <w:szCs w:val="16"/>
                              <w:lang w:val="fr-FR"/>
                            </w:rPr>
                            <w:t>Mise à jour le 22/04/2014</w:t>
                          </w:r>
                        </w:p>
                        <w:p w14:paraId="0C6CD371" w14:textId="77777777" w:rsidR="00E3307A" w:rsidRPr="00655C5D" w:rsidRDefault="00E3307A" w:rsidP="00655C5D">
                          <w:pPr>
                            <w:jc w:val="right"/>
                            <w:rPr>
                              <w:rFonts w:ascii="Arial" w:hAnsi="Arial" w:cs="Arial"/>
                              <w:sz w:val="16"/>
                              <w:szCs w:val="16"/>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4D1D0" id="_x0000_t202" coordsize="21600,21600" o:spt="202" path="m,l,21600r21600,l21600,xe">
              <v:stroke joinstyle="miter"/>
              <v:path gradientshapeok="t" o:connecttype="rect"/>
            </v:shapetype>
            <v:shape id="Text Box 2" o:spid="_x0000_s1026" type="#_x0000_t202" style="position:absolute;left:0;text-align:left;margin-left:517.2pt;margin-top:3.1pt;width:263.25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" stroked="f">
              <v:textbox>
                <w:txbxContent>
                  <w:p w14:paraId="32C1FCE5" w14:textId="77777777" w:rsidR="00E3307A" w:rsidRPr="00655C5D" w:rsidRDefault="00E3307A" w:rsidP="00655C5D">
                    <w:pPr>
                      <w:jc w:val="right"/>
                      <w:rPr>
                        <w:rFonts w:ascii="Arial" w:hAnsi="Arial" w:cs="Arial"/>
                        <w:sz w:val="16"/>
                        <w:szCs w:val="16"/>
                        <w:lang w:val="fr-FR"/>
                      </w:rPr>
                    </w:pPr>
                    <w:r w:rsidRPr="00655C5D">
                      <w:rPr>
                        <w:rFonts w:ascii="Arial" w:hAnsi="Arial" w:cs="Arial"/>
                        <w:sz w:val="16"/>
                        <w:szCs w:val="16"/>
                        <w:lang w:val="fr-FR"/>
                      </w:rPr>
                      <w:t>Commission  Relations Contractuelles</w:t>
                    </w:r>
                  </w:p>
                  <w:p w14:paraId="570F98FC" w14:textId="77777777" w:rsidR="00E3307A" w:rsidRPr="00655C5D" w:rsidRDefault="00E3307A" w:rsidP="00655C5D">
                    <w:pPr>
                      <w:jc w:val="right"/>
                      <w:rPr>
                        <w:rFonts w:ascii="Arial" w:hAnsi="Arial" w:cs="Arial"/>
                        <w:sz w:val="16"/>
                        <w:szCs w:val="16"/>
                        <w:lang w:val="fr-FR"/>
                      </w:rPr>
                    </w:pPr>
                    <w:r w:rsidRPr="00655C5D">
                      <w:rPr>
                        <w:rFonts w:ascii="Arial" w:hAnsi="Arial" w:cs="Arial"/>
                        <w:sz w:val="16"/>
                        <w:szCs w:val="16"/>
                        <w:lang w:val="fr-FR"/>
                      </w:rPr>
                      <w:t>Mise à jour le 22/04/2014</w:t>
                    </w:r>
                  </w:p>
                  <w:p w14:paraId="0C6CD371" w14:textId="77777777" w:rsidR="00E3307A" w:rsidRPr="00655C5D" w:rsidRDefault="00E3307A" w:rsidP="00655C5D">
                    <w:pPr>
                      <w:jc w:val="right"/>
                      <w:rPr>
                        <w:rFonts w:ascii="Arial" w:hAnsi="Arial" w:cs="Arial"/>
                        <w:sz w:val="16"/>
                        <w:szCs w:val="16"/>
                        <w:lang w:val="fr-FR"/>
                      </w:rPr>
                    </w:pPr>
                  </w:p>
                </w:txbxContent>
              </v:textbox>
            </v:shape>
          </w:pict>
        </mc:Fallback>
      </mc:AlternateContent>
    </w:r>
    <w:r w:rsidR="00E3307A">
      <w:tab/>
    </w:r>
    <w:r w:rsidR="00E3307A">
      <w:tab/>
    </w:r>
  </w:p>
  <w:p w14:paraId="1BEE06B1" w14:textId="77777777" w:rsidR="00E3307A" w:rsidRPr="00F46281" w:rsidRDefault="00E3307A">
    <w:pPr>
      <w:pStyle w:val="En-tte"/>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72B6D" w14:textId="5D6D33F5" w:rsidR="001E5176" w:rsidRDefault="001E517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760B2"/>
    <w:multiLevelType w:val="hybridMultilevel"/>
    <w:tmpl w:val="A52E4A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7075F7"/>
    <w:multiLevelType w:val="hybridMultilevel"/>
    <w:tmpl w:val="98A0CC02"/>
    <w:lvl w:ilvl="0" w:tplc="F93AE2F4">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8F5A0E"/>
    <w:multiLevelType w:val="hybridMultilevel"/>
    <w:tmpl w:val="700E4C60"/>
    <w:lvl w:ilvl="0" w:tplc="6514256E">
      <w:start w:val="1"/>
      <w:numFmt w:val="upperRoman"/>
      <w:lvlText w:val="%1."/>
      <w:lvlJc w:val="right"/>
      <w:pPr>
        <w:ind w:left="720" w:hanging="360"/>
      </w:pPr>
      <w:rPr>
        <w:rFonts w:cs="Times New Roman"/>
        <w:b/>
        <w:color w:val="00B05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15:restartNumberingAfterBreak="0">
    <w:nsid w:val="302C3969"/>
    <w:multiLevelType w:val="hybridMultilevel"/>
    <w:tmpl w:val="825A54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F138BF"/>
    <w:multiLevelType w:val="hybridMultilevel"/>
    <w:tmpl w:val="7B1C6166"/>
    <w:lvl w:ilvl="0" w:tplc="EB722AB0">
      <w:start w:val="1"/>
      <w:numFmt w:val="bullet"/>
      <w:lvlText w:val=""/>
      <w:lvlJc w:val="left"/>
      <w:pPr>
        <w:ind w:left="1068" w:hanging="360"/>
      </w:pPr>
      <w:rPr>
        <w:rFonts w:ascii="Symbol" w:hAnsi="Symbol" w:hint="default"/>
        <w:color w:val="76923C" w:themeColor="accent3" w:themeShade="BF"/>
        <w:sz w:val="24"/>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35827BF7"/>
    <w:multiLevelType w:val="hybridMultilevel"/>
    <w:tmpl w:val="02B63F62"/>
    <w:lvl w:ilvl="0" w:tplc="E52C8110">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15:restartNumberingAfterBreak="0">
    <w:nsid w:val="37FC0ADA"/>
    <w:multiLevelType w:val="hybridMultilevel"/>
    <w:tmpl w:val="E124CE30"/>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7" w15:restartNumberingAfterBreak="0">
    <w:nsid w:val="383216DE"/>
    <w:multiLevelType w:val="hybridMultilevel"/>
    <w:tmpl w:val="8884A33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084B81"/>
    <w:multiLevelType w:val="hybridMultilevel"/>
    <w:tmpl w:val="B3B24064"/>
    <w:lvl w:ilvl="0" w:tplc="93F0E67C">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577252"/>
    <w:multiLevelType w:val="hybridMultilevel"/>
    <w:tmpl w:val="7A80211E"/>
    <w:lvl w:ilvl="0" w:tplc="4DD680E0">
      <w:numFmt w:val="bullet"/>
      <w:lvlText w:val="•"/>
      <w:lvlJc w:val="left"/>
      <w:pPr>
        <w:ind w:left="720" w:hanging="360"/>
      </w:pPr>
      <w:rPr>
        <w:rFonts w:ascii="Aptos" w:eastAsiaTheme="minorHAnsi" w:hAnsi="Apto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3D7E44F8"/>
    <w:multiLevelType w:val="hybridMultilevel"/>
    <w:tmpl w:val="BEE862B8"/>
    <w:lvl w:ilvl="0" w:tplc="C106A2D8">
      <w:start w:val="1"/>
      <w:numFmt w:val="bullet"/>
      <w:pStyle w:val="Titre2"/>
      <w:lvlText w:val=""/>
      <w:lvlJc w:val="left"/>
      <w:pPr>
        <w:ind w:left="2062" w:hanging="360"/>
      </w:pPr>
      <w:rPr>
        <w:rFonts w:ascii="Wingdings" w:hAnsi="Wingdings" w:hint="default"/>
      </w:rPr>
    </w:lvl>
    <w:lvl w:ilvl="1" w:tplc="040C0019" w:tentative="1">
      <w:start w:val="1"/>
      <w:numFmt w:val="lowerLetter"/>
      <w:lvlText w:val="%2."/>
      <w:lvlJc w:val="left"/>
      <w:pPr>
        <w:ind w:left="2856" w:hanging="360"/>
      </w:pPr>
      <w:rPr>
        <w:rFonts w:cs="Times New Roman"/>
      </w:rPr>
    </w:lvl>
    <w:lvl w:ilvl="2" w:tplc="040C001B" w:tentative="1">
      <w:start w:val="1"/>
      <w:numFmt w:val="lowerRoman"/>
      <w:lvlText w:val="%3."/>
      <w:lvlJc w:val="right"/>
      <w:pPr>
        <w:ind w:left="3576" w:hanging="180"/>
      </w:pPr>
      <w:rPr>
        <w:rFonts w:cs="Times New Roman"/>
      </w:rPr>
    </w:lvl>
    <w:lvl w:ilvl="3" w:tplc="040C000F" w:tentative="1">
      <w:start w:val="1"/>
      <w:numFmt w:val="decimal"/>
      <w:lvlText w:val="%4."/>
      <w:lvlJc w:val="left"/>
      <w:pPr>
        <w:ind w:left="4296" w:hanging="360"/>
      </w:pPr>
      <w:rPr>
        <w:rFonts w:cs="Times New Roman"/>
      </w:rPr>
    </w:lvl>
    <w:lvl w:ilvl="4" w:tplc="040C0019" w:tentative="1">
      <w:start w:val="1"/>
      <w:numFmt w:val="lowerLetter"/>
      <w:lvlText w:val="%5."/>
      <w:lvlJc w:val="left"/>
      <w:pPr>
        <w:ind w:left="5016" w:hanging="360"/>
      </w:pPr>
      <w:rPr>
        <w:rFonts w:cs="Times New Roman"/>
      </w:rPr>
    </w:lvl>
    <w:lvl w:ilvl="5" w:tplc="040C001B" w:tentative="1">
      <w:start w:val="1"/>
      <w:numFmt w:val="lowerRoman"/>
      <w:lvlText w:val="%6."/>
      <w:lvlJc w:val="right"/>
      <w:pPr>
        <w:ind w:left="5736" w:hanging="180"/>
      </w:pPr>
      <w:rPr>
        <w:rFonts w:cs="Times New Roman"/>
      </w:rPr>
    </w:lvl>
    <w:lvl w:ilvl="6" w:tplc="040C000F" w:tentative="1">
      <w:start w:val="1"/>
      <w:numFmt w:val="decimal"/>
      <w:lvlText w:val="%7."/>
      <w:lvlJc w:val="left"/>
      <w:pPr>
        <w:ind w:left="6456" w:hanging="360"/>
      </w:pPr>
      <w:rPr>
        <w:rFonts w:cs="Times New Roman"/>
      </w:rPr>
    </w:lvl>
    <w:lvl w:ilvl="7" w:tplc="040C0019" w:tentative="1">
      <w:start w:val="1"/>
      <w:numFmt w:val="lowerLetter"/>
      <w:lvlText w:val="%8."/>
      <w:lvlJc w:val="left"/>
      <w:pPr>
        <w:ind w:left="7176" w:hanging="360"/>
      </w:pPr>
      <w:rPr>
        <w:rFonts w:cs="Times New Roman"/>
      </w:rPr>
    </w:lvl>
    <w:lvl w:ilvl="8" w:tplc="040C001B" w:tentative="1">
      <w:start w:val="1"/>
      <w:numFmt w:val="lowerRoman"/>
      <w:lvlText w:val="%9."/>
      <w:lvlJc w:val="right"/>
      <w:pPr>
        <w:ind w:left="7896" w:hanging="180"/>
      </w:pPr>
      <w:rPr>
        <w:rFonts w:cs="Times New Roman"/>
      </w:rPr>
    </w:lvl>
  </w:abstractNum>
  <w:abstractNum w:abstractNumId="11" w15:restartNumberingAfterBreak="0">
    <w:nsid w:val="3D8E34BF"/>
    <w:multiLevelType w:val="hybridMultilevel"/>
    <w:tmpl w:val="17348DB8"/>
    <w:lvl w:ilvl="0" w:tplc="6514256E">
      <w:start w:val="1"/>
      <w:numFmt w:val="upperRoman"/>
      <w:lvlText w:val="%1."/>
      <w:lvlJc w:val="right"/>
      <w:pPr>
        <w:ind w:left="720" w:hanging="360"/>
      </w:pPr>
      <w:rPr>
        <w:rFonts w:cs="Times New Roman"/>
        <w:b/>
        <w:color w:val="00B05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2" w15:restartNumberingAfterBreak="0">
    <w:nsid w:val="43C94547"/>
    <w:multiLevelType w:val="hybridMultilevel"/>
    <w:tmpl w:val="0D3AE116"/>
    <w:lvl w:ilvl="0" w:tplc="F93AE2F4">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B6755B"/>
    <w:multiLevelType w:val="hybridMultilevel"/>
    <w:tmpl w:val="D6E004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3813773"/>
    <w:multiLevelType w:val="hybridMultilevel"/>
    <w:tmpl w:val="ED8477D0"/>
    <w:lvl w:ilvl="0" w:tplc="040C0013">
      <w:start w:val="1"/>
      <w:numFmt w:val="upperRoman"/>
      <w:lvlText w:val="%1."/>
      <w:lvlJc w:val="righ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5" w15:restartNumberingAfterBreak="0">
    <w:nsid w:val="55E873B4"/>
    <w:multiLevelType w:val="hybridMultilevel"/>
    <w:tmpl w:val="896423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1C7C46"/>
    <w:multiLevelType w:val="hybridMultilevel"/>
    <w:tmpl w:val="A37C50BC"/>
    <w:lvl w:ilvl="0" w:tplc="09CC11D6">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A694A53"/>
    <w:multiLevelType w:val="hybridMultilevel"/>
    <w:tmpl w:val="DC36856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5B4A7B88"/>
    <w:multiLevelType w:val="hybridMultilevel"/>
    <w:tmpl w:val="87288420"/>
    <w:lvl w:ilvl="0" w:tplc="040C0015">
      <w:start w:val="1"/>
      <w:numFmt w:val="upp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9" w15:restartNumberingAfterBreak="0">
    <w:nsid w:val="5B953DCF"/>
    <w:multiLevelType w:val="hybridMultilevel"/>
    <w:tmpl w:val="D892E930"/>
    <w:lvl w:ilvl="0" w:tplc="40160E74">
      <w:start w:val="1"/>
      <w:numFmt w:val="upperRoman"/>
      <w:pStyle w:val="Titre1"/>
      <w:lvlText w:val="%1."/>
      <w:lvlJc w:val="righ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0" w15:restartNumberingAfterBreak="0">
    <w:nsid w:val="5BA5043F"/>
    <w:multiLevelType w:val="hybridMultilevel"/>
    <w:tmpl w:val="2FE6DC96"/>
    <w:lvl w:ilvl="0" w:tplc="863C2AC8">
      <w:start w:val="1"/>
      <w:numFmt w:val="bullet"/>
      <w:pStyle w:val="Titre3"/>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15:restartNumberingAfterBreak="0">
    <w:nsid w:val="5BE17F99"/>
    <w:multiLevelType w:val="hybridMultilevel"/>
    <w:tmpl w:val="8DF80F40"/>
    <w:lvl w:ilvl="0" w:tplc="6514256E">
      <w:start w:val="1"/>
      <w:numFmt w:val="upperRoman"/>
      <w:lvlText w:val="%1."/>
      <w:lvlJc w:val="right"/>
      <w:pPr>
        <w:ind w:left="720" w:hanging="360"/>
      </w:pPr>
      <w:rPr>
        <w:rFonts w:cs="Times New Roman"/>
        <w:b/>
        <w:color w:val="00B050"/>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2" w15:restartNumberingAfterBreak="0">
    <w:nsid w:val="5C3C325F"/>
    <w:multiLevelType w:val="hybridMultilevel"/>
    <w:tmpl w:val="5F1C1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27C71E9"/>
    <w:multiLevelType w:val="hybridMultilevel"/>
    <w:tmpl w:val="AE86E5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83D3757"/>
    <w:multiLevelType w:val="hybridMultilevel"/>
    <w:tmpl w:val="A9E2B0FC"/>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5" w15:restartNumberingAfterBreak="0">
    <w:nsid w:val="68845D57"/>
    <w:multiLevelType w:val="hybridMultilevel"/>
    <w:tmpl w:val="416E9C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60F7D52"/>
    <w:multiLevelType w:val="hybridMultilevel"/>
    <w:tmpl w:val="2668DF74"/>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7" w15:restartNumberingAfterBreak="0">
    <w:nsid w:val="798A6810"/>
    <w:multiLevelType w:val="hybridMultilevel"/>
    <w:tmpl w:val="A07E7836"/>
    <w:lvl w:ilvl="0" w:tplc="E52C8110">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16cid:durableId="1555849368">
    <w:abstractNumId w:val="19"/>
  </w:num>
  <w:num w:numId="2" w16cid:durableId="1450778891">
    <w:abstractNumId w:val="10"/>
  </w:num>
  <w:num w:numId="3" w16cid:durableId="907692408">
    <w:abstractNumId w:val="20"/>
  </w:num>
  <w:num w:numId="4" w16cid:durableId="807479535">
    <w:abstractNumId w:val="19"/>
  </w:num>
  <w:num w:numId="5" w16cid:durableId="1574195652">
    <w:abstractNumId w:val="7"/>
  </w:num>
  <w:num w:numId="6" w16cid:durableId="1314024704">
    <w:abstractNumId w:val="14"/>
  </w:num>
  <w:num w:numId="7" w16cid:durableId="664237565">
    <w:abstractNumId w:val="27"/>
  </w:num>
  <w:num w:numId="8" w16cid:durableId="1018626293">
    <w:abstractNumId w:val="5"/>
  </w:num>
  <w:num w:numId="9" w16cid:durableId="1603028551">
    <w:abstractNumId w:val="1"/>
  </w:num>
  <w:num w:numId="10" w16cid:durableId="310139617">
    <w:abstractNumId w:val="12"/>
  </w:num>
  <w:num w:numId="11" w16cid:durableId="1745032747">
    <w:abstractNumId w:val="24"/>
  </w:num>
  <w:num w:numId="12" w16cid:durableId="1076973380">
    <w:abstractNumId w:val="26"/>
  </w:num>
  <w:num w:numId="13" w16cid:durableId="1382095965">
    <w:abstractNumId w:val="21"/>
  </w:num>
  <w:num w:numId="14" w16cid:durableId="270481042">
    <w:abstractNumId w:val="2"/>
  </w:num>
  <w:num w:numId="15" w16cid:durableId="1994488314">
    <w:abstractNumId w:val="25"/>
  </w:num>
  <w:num w:numId="16" w16cid:durableId="444467257">
    <w:abstractNumId w:val="15"/>
  </w:num>
  <w:num w:numId="17" w16cid:durableId="1103265493">
    <w:abstractNumId w:val="11"/>
  </w:num>
  <w:num w:numId="18" w16cid:durableId="1497648512">
    <w:abstractNumId w:val="23"/>
  </w:num>
  <w:num w:numId="19" w16cid:durableId="1057585032">
    <w:abstractNumId w:val="16"/>
  </w:num>
  <w:num w:numId="20" w16cid:durableId="820998086">
    <w:abstractNumId w:val="3"/>
  </w:num>
  <w:num w:numId="21" w16cid:durableId="1095204837">
    <w:abstractNumId w:val="22"/>
  </w:num>
  <w:num w:numId="22" w16cid:durableId="1935094231">
    <w:abstractNumId w:val="18"/>
  </w:num>
  <w:num w:numId="23" w16cid:durableId="186721467">
    <w:abstractNumId w:val="8"/>
  </w:num>
  <w:num w:numId="24" w16cid:durableId="1046561937">
    <w:abstractNumId w:val="6"/>
  </w:num>
  <w:num w:numId="25" w16cid:durableId="931203796">
    <w:abstractNumId w:val="4"/>
  </w:num>
  <w:num w:numId="26" w16cid:durableId="577061802">
    <w:abstractNumId w:val="0"/>
  </w:num>
  <w:num w:numId="27" w16cid:durableId="2045593306">
    <w:abstractNumId w:val="13"/>
  </w:num>
  <w:num w:numId="28" w16cid:durableId="452134579">
    <w:abstractNumId w:val="17"/>
  </w:num>
  <w:num w:numId="29" w16cid:durableId="19902799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C5D"/>
    <w:rsid w:val="00001FB5"/>
    <w:rsid w:val="00004254"/>
    <w:rsid w:val="000071D6"/>
    <w:rsid w:val="00007356"/>
    <w:rsid w:val="00007696"/>
    <w:rsid w:val="00007B15"/>
    <w:rsid w:val="00020D99"/>
    <w:rsid w:val="00024040"/>
    <w:rsid w:val="00025593"/>
    <w:rsid w:val="00026ADB"/>
    <w:rsid w:val="00051253"/>
    <w:rsid w:val="00061E10"/>
    <w:rsid w:val="000705D2"/>
    <w:rsid w:val="00074479"/>
    <w:rsid w:val="00075BF8"/>
    <w:rsid w:val="00092582"/>
    <w:rsid w:val="00095B3E"/>
    <w:rsid w:val="00097017"/>
    <w:rsid w:val="000A0E64"/>
    <w:rsid w:val="000A19ED"/>
    <w:rsid w:val="000A4300"/>
    <w:rsid w:val="000A6A4D"/>
    <w:rsid w:val="000B34FE"/>
    <w:rsid w:val="000B45CC"/>
    <w:rsid w:val="000D6920"/>
    <w:rsid w:val="000E4A64"/>
    <w:rsid w:val="000E6B91"/>
    <w:rsid w:val="000E7D44"/>
    <w:rsid w:val="000F2EDD"/>
    <w:rsid w:val="000F33F7"/>
    <w:rsid w:val="00100B4D"/>
    <w:rsid w:val="0010439B"/>
    <w:rsid w:val="00110F69"/>
    <w:rsid w:val="0012770D"/>
    <w:rsid w:val="00127D90"/>
    <w:rsid w:val="00132FD2"/>
    <w:rsid w:val="00136835"/>
    <w:rsid w:val="00137144"/>
    <w:rsid w:val="001413AE"/>
    <w:rsid w:val="00142B9B"/>
    <w:rsid w:val="001472E6"/>
    <w:rsid w:val="00151A51"/>
    <w:rsid w:val="00151FAE"/>
    <w:rsid w:val="001527EE"/>
    <w:rsid w:val="0015670C"/>
    <w:rsid w:val="00156995"/>
    <w:rsid w:val="001579F5"/>
    <w:rsid w:val="0016697A"/>
    <w:rsid w:val="00166998"/>
    <w:rsid w:val="0016776C"/>
    <w:rsid w:val="001706C2"/>
    <w:rsid w:val="00174575"/>
    <w:rsid w:val="001808C1"/>
    <w:rsid w:val="001809F4"/>
    <w:rsid w:val="00190818"/>
    <w:rsid w:val="001916FA"/>
    <w:rsid w:val="00191FFF"/>
    <w:rsid w:val="0019467D"/>
    <w:rsid w:val="00197EFA"/>
    <w:rsid w:val="001A6B53"/>
    <w:rsid w:val="001B1E1B"/>
    <w:rsid w:val="001B2847"/>
    <w:rsid w:val="001B4695"/>
    <w:rsid w:val="001B6A73"/>
    <w:rsid w:val="001C208B"/>
    <w:rsid w:val="001C22E9"/>
    <w:rsid w:val="001D17F4"/>
    <w:rsid w:val="001D2229"/>
    <w:rsid w:val="001D563E"/>
    <w:rsid w:val="001D7FD8"/>
    <w:rsid w:val="001E0ADC"/>
    <w:rsid w:val="001E5176"/>
    <w:rsid w:val="001E7FF3"/>
    <w:rsid w:val="00202ADB"/>
    <w:rsid w:val="00202DC5"/>
    <w:rsid w:val="00211CD5"/>
    <w:rsid w:val="00214CAE"/>
    <w:rsid w:val="0021533B"/>
    <w:rsid w:val="002175E5"/>
    <w:rsid w:val="0022162C"/>
    <w:rsid w:val="00241FEB"/>
    <w:rsid w:val="00245967"/>
    <w:rsid w:val="00246FBD"/>
    <w:rsid w:val="00250358"/>
    <w:rsid w:val="002545A0"/>
    <w:rsid w:val="0026022F"/>
    <w:rsid w:val="00260DA3"/>
    <w:rsid w:val="002622CE"/>
    <w:rsid w:val="00270B03"/>
    <w:rsid w:val="00280D07"/>
    <w:rsid w:val="00280D46"/>
    <w:rsid w:val="002812BD"/>
    <w:rsid w:val="00285015"/>
    <w:rsid w:val="002947D1"/>
    <w:rsid w:val="002959B3"/>
    <w:rsid w:val="002A4BEA"/>
    <w:rsid w:val="002A6E7A"/>
    <w:rsid w:val="002B17FE"/>
    <w:rsid w:val="002B19C8"/>
    <w:rsid w:val="002C5795"/>
    <w:rsid w:val="002C5D5F"/>
    <w:rsid w:val="002D74BE"/>
    <w:rsid w:val="002E4287"/>
    <w:rsid w:val="002E58FC"/>
    <w:rsid w:val="002F3B0D"/>
    <w:rsid w:val="00303650"/>
    <w:rsid w:val="00320951"/>
    <w:rsid w:val="00343BB8"/>
    <w:rsid w:val="00344B6E"/>
    <w:rsid w:val="00346524"/>
    <w:rsid w:val="00347A34"/>
    <w:rsid w:val="003504F0"/>
    <w:rsid w:val="003522FB"/>
    <w:rsid w:val="0035713E"/>
    <w:rsid w:val="00362FA9"/>
    <w:rsid w:val="003670A7"/>
    <w:rsid w:val="003710A8"/>
    <w:rsid w:val="003717ED"/>
    <w:rsid w:val="00383437"/>
    <w:rsid w:val="003836FD"/>
    <w:rsid w:val="003856DD"/>
    <w:rsid w:val="00386E49"/>
    <w:rsid w:val="003874DF"/>
    <w:rsid w:val="00394E1E"/>
    <w:rsid w:val="003A2224"/>
    <w:rsid w:val="003A59BB"/>
    <w:rsid w:val="003B4E43"/>
    <w:rsid w:val="003B78AC"/>
    <w:rsid w:val="003C472F"/>
    <w:rsid w:val="003F0D60"/>
    <w:rsid w:val="003F1FDC"/>
    <w:rsid w:val="003F40BB"/>
    <w:rsid w:val="003F4391"/>
    <w:rsid w:val="004018D1"/>
    <w:rsid w:val="00403795"/>
    <w:rsid w:val="004076A0"/>
    <w:rsid w:val="00414555"/>
    <w:rsid w:val="00416D84"/>
    <w:rsid w:val="00420D3F"/>
    <w:rsid w:val="00447ACA"/>
    <w:rsid w:val="004526B0"/>
    <w:rsid w:val="00452D77"/>
    <w:rsid w:val="0047299E"/>
    <w:rsid w:val="00473F3C"/>
    <w:rsid w:val="0047582F"/>
    <w:rsid w:val="00476036"/>
    <w:rsid w:val="0048116A"/>
    <w:rsid w:val="004941B2"/>
    <w:rsid w:val="004978B5"/>
    <w:rsid w:val="004B0544"/>
    <w:rsid w:val="004B0C4E"/>
    <w:rsid w:val="004B1188"/>
    <w:rsid w:val="004B1DD8"/>
    <w:rsid w:val="004B540B"/>
    <w:rsid w:val="004B5B07"/>
    <w:rsid w:val="004C788F"/>
    <w:rsid w:val="004C79E2"/>
    <w:rsid w:val="004D2055"/>
    <w:rsid w:val="004D21B3"/>
    <w:rsid w:val="004D39B0"/>
    <w:rsid w:val="004E4E32"/>
    <w:rsid w:val="004E62BE"/>
    <w:rsid w:val="004E6CAD"/>
    <w:rsid w:val="004F6442"/>
    <w:rsid w:val="00503B46"/>
    <w:rsid w:val="00511C13"/>
    <w:rsid w:val="00522EE0"/>
    <w:rsid w:val="0052632B"/>
    <w:rsid w:val="005341CA"/>
    <w:rsid w:val="005407EE"/>
    <w:rsid w:val="00543D60"/>
    <w:rsid w:val="005465BE"/>
    <w:rsid w:val="0055442F"/>
    <w:rsid w:val="005A21D5"/>
    <w:rsid w:val="005A3D5A"/>
    <w:rsid w:val="005C6FB9"/>
    <w:rsid w:val="005C7373"/>
    <w:rsid w:val="005E5541"/>
    <w:rsid w:val="005E6D6E"/>
    <w:rsid w:val="005F450D"/>
    <w:rsid w:val="005F64A8"/>
    <w:rsid w:val="005F6F6E"/>
    <w:rsid w:val="00600069"/>
    <w:rsid w:val="00605544"/>
    <w:rsid w:val="00612DDF"/>
    <w:rsid w:val="0061624C"/>
    <w:rsid w:val="006222B7"/>
    <w:rsid w:val="006230ED"/>
    <w:rsid w:val="00624B88"/>
    <w:rsid w:val="00633BA4"/>
    <w:rsid w:val="00635B66"/>
    <w:rsid w:val="0064200B"/>
    <w:rsid w:val="00647576"/>
    <w:rsid w:val="00647B98"/>
    <w:rsid w:val="0065304D"/>
    <w:rsid w:val="00653533"/>
    <w:rsid w:val="00655C5D"/>
    <w:rsid w:val="00657744"/>
    <w:rsid w:val="006655A5"/>
    <w:rsid w:val="006668FA"/>
    <w:rsid w:val="00667DA7"/>
    <w:rsid w:val="00672189"/>
    <w:rsid w:val="00686D87"/>
    <w:rsid w:val="00687CC2"/>
    <w:rsid w:val="006903BA"/>
    <w:rsid w:val="00691BD6"/>
    <w:rsid w:val="006A4D5B"/>
    <w:rsid w:val="006B33AB"/>
    <w:rsid w:val="006B5AF1"/>
    <w:rsid w:val="006C51AC"/>
    <w:rsid w:val="006C6AA9"/>
    <w:rsid w:val="006C712A"/>
    <w:rsid w:val="006C7E35"/>
    <w:rsid w:val="006D026E"/>
    <w:rsid w:val="006F1370"/>
    <w:rsid w:val="006F3447"/>
    <w:rsid w:val="006F6F1E"/>
    <w:rsid w:val="007100A1"/>
    <w:rsid w:val="00713E55"/>
    <w:rsid w:val="00727D05"/>
    <w:rsid w:val="00730658"/>
    <w:rsid w:val="007317C1"/>
    <w:rsid w:val="00732052"/>
    <w:rsid w:val="00740F4F"/>
    <w:rsid w:val="007454EE"/>
    <w:rsid w:val="00754D1A"/>
    <w:rsid w:val="0076315A"/>
    <w:rsid w:val="0078102F"/>
    <w:rsid w:val="0078154C"/>
    <w:rsid w:val="00782451"/>
    <w:rsid w:val="007948C0"/>
    <w:rsid w:val="007964D4"/>
    <w:rsid w:val="007A117F"/>
    <w:rsid w:val="007B2AFF"/>
    <w:rsid w:val="007B59C9"/>
    <w:rsid w:val="007C1814"/>
    <w:rsid w:val="007E4BCD"/>
    <w:rsid w:val="007E4C50"/>
    <w:rsid w:val="007E7795"/>
    <w:rsid w:val="007F11A0"/>
    <w:rsid w:val="007F1D92"/>
    <w:rsid w:val="007F327C"/>
    <w:rsid w:val="00805DC2"/>
    <w:rsid w:val="00813BDD"/>
    <w:rsid w:val="00814CBC"/>
    <w:rsid w:val="00814F59"/>
    <w:rsid w:val="008248BB"/>
    <w:rsid w:val="008249C5"/>
    <w:rsid w:val="00824BD8"/>
    <w:rsid w:val="008471BF"/>
    <w:rsid w:val="00847C1D"/>
    <w:rsid w:val="008530BA"/>
    <w:rsid w:val="0085523E"/>
    <w:rsid w:val="00861921"/>
    <w:rsid w:val="00882E69"/>
    <w:rsid w:val="008837B4"/>
    <w:rsid w:val="00886FD4"/>
    <w:rsid w:val="00895AB2"/>
    <w:rsid w:val="008B3369"/>
    <w:rsid w:val="008C49C1"/>
    <w:rsid w:val="008C75C5"/>
    <w:rsid w:val="008C7ED8"/>
    <w:rsid w:val="008D30CE"/>
    <w:rsid w:val="008D58B0"/>
    <w:rsid w:val="008E1718"/>
    <w:rsid w:val="008E4890"/>
    <w:rsid w:val="008E5DE4"/>
    <w:rsid w:val="008F09C9"/>
    <w:rsid w:val="008F11AC"/>
    <w:rsid w:val="008F1556"/>
    <w:rsid w:val="008F3C85"/>
    <w:rsid w:val="009020C7"/>
    <w:rsid w:val="00904163"/>
    <w:rsid w:val="009067B0"/>
    <w:rsid w:val="009110D5"/>
    <w:rsid w:val="00914328"/>
    <w:rsid w:val="009162FD"/>
    <w:rsid w:val="009163CA"/>
    <w:rsid w:val="00927A79"/>
    <w:rsid w:val="00931482"/>
    <w:rsid w:val="00935C44"/>
    <w:rsid w:val="00940964"/>
    <w:rsid w:val="00941E45"/>
    <w:rsid w:val="00950A27"/>
    <w:rsid w:val="00955B98"/>
    <w:rsid w:val="0096381B"/>
    <w:rsid w:val="00963A49"/>
    <w:rsid w:val="00964EC5"/>
    <w:rsid w:val="00967E56"/>
    <w:rsid w:val="0097208C"/>
    <w:rsid w:val="00974AE5"/>
    <w:rsid w:val="00976A7F"/>
    <w:rsid w:val="009824BB"/>
    <w:rsid w:val="009825FF"/>
    <w:rsid w:val="00986275"/>
    <w:rsid w:val="009876B7"/>
    <w:rsid w:val="00997ED0"/>
    <w:rsid w:val="009A64AD"/>
    <w:rsid w:val="009B028C"/>
    <w:rsid w:val="009B35B5"/>
    <w:rsid w:val="009B3F27"/>
    <w:rsid w:val="009B4AD4"/>
    <w:rsid w:val="009B7219"/>
    <w:rsid w:val="009C1040"/>
    <w:rsid w:val="009C2C70"/>
    <w:rsid w:val="009D141C"/>
    <w:rsid w:val="009E0DF9"/>
    <w:rsid w:val="009E5C31"/>
    <w:rsid w:val="009F2ADC"/>
    <w:rsid w:val="00A05FB6"/>
    <w:rsid w:val="00A16A70"/>
    <w:rsid w:val="00A176B1"/>
    <w:rsid w:val="00A20765"/>
    <w:rsid w:val="00A21BB1"/>
    <w:rsid w:val="00A2370A"/>
    <w:rsid w:val="00A32BF5"/>
    <w:rsid w:val="00A3454E"/>
    <w:rsid w:val="00A42221"/>
    <w:rsid w:val="00A43E9D"/>
    <w:rsid w:val="00A550CF"/>
    <w:rsid w:val="00A55BE4"/>
    <w:rsid w:val="00A6052E"/>
    <w:rsid w:val="00A6635D"/>
    <w:rsid w:val="00A74413"/>
    <w:rsid w:val="00A74E21"/>
    <w:rsid w:val="00A84250"/>
    <w:rsid w:val="00AA125C"/>
    <w:rsid w:val="00AA7508"/>
    <w:rsid w:val="00AB279E"/>
    <w:rsid w:val="00AB3B05"/>
    <w:rsid w:val="00AD0A96"/>
    <w:rsid w:val="00AD2F7A"/>
    <w:rsid w:val="00AE7D2B"/>
    <w:rsid w:val="00B05F17"/>
    <w:rsid w:val="00B12D9A"/>
    <w:rsid w:val="00B139BD"/>
    <w:rsid w:val="00B21BD2"/>
    <w:rsid w:val="00B2386B"/>
    <w:rsid w:val="00B30F22"/>
    <w:rsid w:val="00B33428"/>
    <w:rsid w:val="00B345B1"/>
    <w:rsid w:val="00B42F9B"/>
    <w:rsid w:val="00B45161"/>
    <w:rsid w:val="00B47216"/>
    <w:rsid w:val="00B52ADF"/>
    <w:rsid w:val="00B60599"/>
    <w:rsid w:val="00B66480"/>
    <w:rsid w:val="00B70F22"/>
    <w:rsid w:val="00B765D9"/>
    <w:rsid w:val="00B82382"/>
    <w:rsid w:val="00B939FF"/>
    <w:rsid w:val="00BA3097"/>
    <w:rsid w:val="00BB0001"/>
    <w:rsid w:val="00BB5230"/>
    <w:rsid w:val="00BC07B8"/>
    <w:rsid w:val="00BC2A21"/>
    <w:rsid w:val="00BC4E3B"/>
    <w:rsid w:val="00BE7943"/>
    <w:rsid w:val="00C0062D"/>
    <w:rsid w:val="00C06622"/>
    <w:rsid w:val="00C12A96"/>
    <w:rsid w:val="00C12BD1"/>
    <w:rsid w:val="00C160D3"/>
    <w:rsid w:val="00C16479"/>
    <w:rsid w:val="00C17452"/>
    <w:rsid w:val="00C22C73"/>
    <w:rsid w:val="00C2456C"/>
    <w:rsid w:val="00C3462C"/>
    <w:rsid w:val="00C36B6C"/>
    <w:rsid w:val="00C4091F"/>
    <w:rsid w:val="00C430F8"/>
    <w:rsid w:val="00C52F96"/>
    <w:rsid w:val="00C72FC4"/>
    <w:rsid w:val="00C83C0A"/>
    <w:rsid w:val="00C8645B"/>
    <w:rsid w:val="00C93278"/>
    <w:rsid w:val="00C97D93"/>
    <w:rsid w:val="00C97E1B"/>
    <w:rsid w:val="00CA0B58"/>
    <w:rsid w:val="00CA3E1D"/>
    <w:rsid w:val="00CA4896"/>
    <w:rsid w:val="00CA6233"/>
    <w:rsid w:val="00CB098E"/>
    <w:rsid w:val="00CB0A30"/>
    <w:rsid w:val="00CB669A"/>
    <w:rsid w:val="00CC106A"/>
    <w:rsid w:val="00CC1578"/>
    <w:rsid w:val="00CC1A02"/>
    <w:rsid w:val="00CC352D"/>
    <w:rsid w:val="00CD1541"/>
    <w:rsid w:val="00CE0A0C"/>
    <w:rsid w:val="00CE6519"/>
    <w:rsid w:val="00D04553"/>
    <w:rsid w:val="00D04D95"/>
    <w:rsid w:val="00D0509E"/>
    <w:rsid w:val="00D0566E"/>
    <w:rsid w:val="00D14421"/>
    <w:rsid w:val="00D14468"/>
    <w:rsid w:val="00D278DD"/>
    <w:rsid w:val="00D355A8"/>
    <w:rsid w:val="00D437F7"/>
    <w:rsid w:val="00D53948"/>
    <w:rsid w:val="00D547B5"/>
    <w:rsid w:val="00D55875"/>
    <w:rsid w:val="00D62FA2"/>
    <w:rsid w:val="00D7046A"/>
    <w:rsid w:val="00D7405C"/>
    <w:rsid w:val="00D81C21"/>
    <w:rsid w:val="00D87C7B"/>
    <w:rsid w:val="00D91CE7"/>
    <w:rsid w:val="00D9348E"/>
    <w:rsid w:val="00DA2330"/>
    <w:rsid w:val="00DA29BA"/>
    <w:rsid w:val="00DA61D3"/>
    <w:rsid w:val="00DB3380"/>
    <w:rsid w:val="00DB3B8C"/>
    <w:rsid w:val="00DB6145"/>
    <w:rsid w:val="00DB648E"/>
    <w:rsid w:val="00DB76F6"/>
    <w:rsid w:val="00DC1E09"/>
    <w:rsid w:val="00DC53FD"/>
    <w:rsid w:val="00DD290B"/>
    <w:rsid w:val="00DD319F"/>
    <w:rsid w:val="00DE270A"/>
    <w:rsid w:val="00DE5FAA"/>
    <w:rsid w:val="00DF2C7E"/>
    <w:rsid w:val="00E26246"/>
    <w:rsid w:val="00E26F8B"/>
    <w:rsid w:val="00E3307A"/>
    <w:rsid w:val="00E34FD3"/>
    <w:rsid w:val="00E36D0F"/>
    <w:rsid w:val="00E402BE"/>
    <w:rsid w:val="00E42A34"/>
    <w:rsid w:val="00E45A93"/>
    <w:rsid w:val="00E4780B"/>
    <w:rsid w:val="00E5224E"/>
    <w:rsid w:val="00E573EF"/>
    <w:rsid w:val="00E6650B"/>
    <w:rsid w:val="00E66D05"/>
    <w:rsid w:val="00E7017F"/>
    <w:rsid w:val="00EA1ADD"/>
    <w:rsid w:val="00EA2EB1"/>
    <w:rsid w:val="00EA36E5"/>
    <w:rsid w:val="00EB0F13"/>
    <w:rsid w:val="00EB4B2A"/>
    <w:rsid w:val="00EB4FDB"/>
    <w:rsid w:val="00EB75A7"/>
    <w:rsid w:val="00EC0711"/>
    <w:rsid w:val="00ED1948"/>
    <w:rsid w:val="00ED3B15"/>
    <w:rsid w:val="00ED5C53"/>
    <w:rsid w:val="00EE1EBC"/>
    <w:rsid w:val="00EE2AD7"/>
    <w:rsid w:val="00EE3B6E"/>
    <w:rsid w:val="00EE3C35"/>
    <w:rsid w:val="00EE69EE"/>
    <w:rsid w:val="00EF7FBD"/>
    <w:rsid w:val="00F02157"/>
    <w:rsid w:val="00F10BD3"/>
    <w:rsid w:val="00F15401"/>
    <w:rsid w:val="00F21385"/>
    <w:rsid w:val="00F21AC8"/>
    <w:rsid w:val="00F25C15"/>
    <w:rsid w:val="00F262EB"/>
    <w:rsid w:val="00F3081C"/>
    <w:rsid w:val="00F338D9"/>
    <w:rsid w:val="00F45E1D"/>
    <w:rsid w:val="00F46281"/>
    <w:rsid w:val="00F5003A"/>
    <w:rsid w:val="00F51255"/>
    <w:rsid w:val="00F56058"/>
    <w:rsid w:val="00F6331F"/>
    <w:rsid w:val="00F71FB6"/>
    <w:rsid w:val="00F75934"/>
    <w:rsid w:val="00F77E4F"/>
    <w:rsid w:val="00F904F0"/>
    <w:rsid w:val="00F9108E"/>
    <w:rsid w:val="00F93694"/>
    <w:rsid w:val="00FA0B24"/>
    <w:rsid w:val="00FA2B8E"/>
    <w:rsid w:val="00FA2C43"/>
    <w:rsid w:val="00FA3D67"/>
    <w:rsid w:val="00FA496E"/>
    <w:rsid w:val="00FB23D8"/>
    <w:rsid w:val="00FB3027"/>
    <w:rsid w:val="00FD37B4"/>
    <w:rsid w:val="00FD404C"/>
    <w:rsid w:val="00FD43A3"/>
    <w:rsid w:val="00FE24FB"/>
    <w:rsid w:val="00FE3A63"/>
    <w:rsid w:val="00FE7D58"/>
    <w:rsid w:val="00FF530D"/>
    <w:rsid w:val="00FF590C"/>
    <w:rsid w:val="00FF636B"/>
    <w:rsid w:val="025EB3D7"/>
    <w:rsid w:val="05654088"/>
    <w:rsid w:val="05ED4B68"/>
    <w:rsid w:val="0A21527F"/>
    <w:rsid w:val="0ED28162"/>
    <w:rsid w:val="0F9AFD4D"/>
    <w:rsid w:val="19525DB3"/>
    <w:rsid w:val="1F5653B1"/>
    <w:rsid w:val="267EC672"/>
    <w:rsid w:val="2BE5DEEE"/>
    <w:rsid w:val="2D06458A"/>
    <w:rsid w:val="329AF3BC"/>
    <w:rsid w:val="33D1B94A"/>
    <w:rsid w:val="3BCE68D6"/>
    <w:rsid w:val="3D90C617"/>
    <w:rsid w:val="3FE84150"/>
    <w:rsid w:val="42189AD5"/>
    <w:rsid w:val="440BE746"/>
    <w:rsid w:val="47CBFBD0"/>
    <w:rsid w:val="4A323519"/>
    <w:rsid w:val="4B2D5A92"/>
    <w:rsid w:val="51F9F229"/>
    <w:rsid w:val="530C6F0F"/>
    <w:rsid w:val="5511F715"/>
    <w:rsid w:val="5A58A59F"/>
    <w:rsid w:val="5C8FCC4B"/>
    <w:rsid w:val="663103BF"/>
    <w:rsid w:val="6F97EF05"/>
    <w:rsid w:val="715CE4D0"/>
    <w:rsid w:val="738CB00F"/>
    <w:rsid w:val="796578C8"/>
    <w:rsid w:val="7A9A0F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9379EF"/>
  <w15:docId w15:val="{E97F48E2-8568-4C7D-A808-7C0F8B649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AE"/>
    <w:pPr>
      <w:spacing w:after="200" w:line="276" w:lineRule="auto"/>
      <w:jc w:val="both"/>
    </w:pPr>
    <w:rPr>
      <w:sz w:val="20"/>
      <w:szCs w:val="20"/>
      <w:lang w:val="en-US" w:eastAsia="en-US"/>
    </w:rPr>
  </w:style>
  <w:style w:type="paragraph" w:styleId="Titre1">
    <w:name w:val="heading 1"/>
    <w:basedOn w:val="Normal"/>
    <w:next w:val="Normal"/>
    <w:link w:val="Titre1Car"/>
    <w:uiPriority w:val="99"/>
    <w:qFormat/>
    <w:rsid w:val="001413AE"/>
    <w:pPr>
      <w:numPr>
        <w:numId w:val="4"/>
      </w:numPr>
      <w:pBdr>
        <w:top w:val="single" w:sz="4" w:space="1" w:color="auto"/>
        <w:left w:val="single" w:sz="4" w:space="4" w:color="auto"/>
        <w:bottom w:val="single" w:sz="4" w:space="1" w:color="auto"/>
        <w:right w:val="single" w:sz="4" w:space="4" w:color="auto"/>
      </w:pBdr>
      <w:spacing w:before="300" w:after="40"/>
      <w:jc w:val="left"/>
      <w:outlineLvl w:val="0"/>
    </w:pPr>
    <w:rPr>
      <w:rFonts w:ascii="Arial Black" w:hAnsi="Arial Black"/>
      <w:smallCaps/>
      <w:color w:val="FF0000"/>
      <w:spacing w:val="5"/>
      <w:sz w:val="36"/>
      <w:szCs w:val="32"/>
    </w:rPr>
  </w:style>
  <w:style w:type="paragraph" w:styleId="Titre2">
    <w:name w:val="heading 2"/>
    <w:basedOn w:val="Normal"/>
    <w:next w:val="Normal"/>
    <w:link w:val="Titre2Car"/>
    <w:uiPriority w:val="99"/>
    <w:qFormat/>
    <w:rsid w:val="001413AE"/>
    <w:pPr>
      <w:numPr>
        <w:numId w:val="2"/>
      </w:numPr>
      <w:spacing w:before="240" w:after="80"/>
      <w:jc w:val="left"/>
      <w:outlineLvl w:val="1"/>
    </w:pPr>
    <w:rPr>
      <w:rFonts w:ascii="Arial Black" w:hAnsi="Arial Black"/>
      <w:b/>
      <w:smallCaps/>
      <w:color w:val="00B050"/>
      <w:spacing w:val="5"/>
      <w:sz w:val="24"/>
      <w:szCs w:val="28"/>
      <w:u w:val="single"/>
    </w:rPr>
  </w:style>
  <w:style w:type="paragraph" w:styleId="Titre3">
    <w:name w:val="heading 3"/>
    <w:basedOn w:val="Normal"/>
    <w:next w:val="Normal"/>
    <w:link w:val="Titre3Car"/>
    <w:uiPriority w:val="99"/>
    <w:qFormat/>
    <w:rsid w:val="001413AE"/>
    <w:pPr>
      <w:numPr>
        <w:numId w:val="3"/>
      </w:numPr>
      <w:spacing w:after="0"/>
      <w:jc w:val="center"/>
      <w:outlineLvl w:val="2"/>
    </w:pPr>
    <w:rPr>
      <w:rFonts w:ascii="Arial Black" w:hAnsi="Arial Black"/>
      <w:smallCaps/>
      <w:color w:val="17365D"/>
      <w:spacing w:val="5"/>
      <w:sz w:val="22"/>
      <w:szCs w:val="24"/>
      <w:u w:val="single"/>
    </w:rPr>
  </w:style>
  <w:style w:type="paragraph" w:styleId="Titre4">
    <w:name w:val="heading 4"/>
    <w:basedOn w:val="Normal"/>
    <w:next w:val="Normal"/>
    <w:link w:val="Titre4Car"/>
    <w:uiPriority w:val="99"/>
    <w:qFormat/>
    <w:rsid w:val="001413AE"/>
    <w:pPr>
      <w:spacing w:before="240" w:after="0"/>
      <w:jc w:val="left"/>
      <w:outlineLvl w:val="3"/>
    </w:pPr>
    <w:rPr>
      <w:smallCaps/>
      <w:spacing w:val="10"/>
      <w:sz w:val="22"/>
      <w:szCs w:val="22"/>
      <w:lang w:val="fr-FR" w:eastAsia="fr-FR"/>
    </w:rPr>
  </w:style>
  <w:style w:type="paragraph" w:styleId="Titre5">
    <w:name w:val="heading 5"/>
    <w:basedOn w:val="Normal"/>
    <w:next w:val="Normal"/>
    <w:link w:val="Titre5Car"/>
    <w:uiPriority w:val="99"/>
    <w:qFormat/>
    <w:rsid w:val="001413AE"/>
    <w:pPr>
      <w:spacing w:before="200" w:after="0"/>
      <w:jc w:val="left"/>
      <w:outlineLvl w:val="4"/>
    </w:pPr>
    <w:rPr>
      <w:smallCaps/>
      <w:color w:val="943634"/>
      <w:spacing w:val="10"/>
      <w:sz w:val="22"/>
      <w:szCs w:val="26"/>
      <w:lang w:val="fr-FR" w:eastAsia="fr-FR"/>
    </w:rPr>
  </w:style>
  <w:style w:type="paragraph" w:styleId="Titre6">
    <w:name w:val="heading 6"/>
    <w:basedOn w:val="Normal"/>
    <w:next w:val="Normal"/>
    <w:link w:val="Titre6Car"/>
    <w:uiPriority w:val="99"/>
    <w:qFormat/>
    <w:rsid w:val="001413AE"/>
    <w:pPr>
      <w:spacing w:after="0"/>
      <w:jc w:val="left"/>
      <w:outlineLvl w:val="5"/>
    </w:pPr>
    <w:rPr>
      <w:smallCaps/>
      <w:color w:val="C0504D"/>
      <w:spacing w:val="5"/>
      <w:sz w:val="22"/>
      <w:lang w:val="fr-FR" w:eastAsia="fr-FR"/>
    </w:rPr>
  </w:style>
  <w:style w:type="paragraph" w:styleId="Titre7">
    <w:name w:val="heading 7"/>
    <w:basedOn w:val="Normal"/>
    <w:next w:val="Normal"/>
    <w:link w:val="Titre7Car"/>
    <w:uiPriority w:val="99"/>
    <w:qFormat/>
    <w:rsid w:val="001413AE"/>
    <w:pPr>
      <w:spacing w:after="0"/>
      <w:jc w:val="left"/>
      <w:outlineLvl w:val="6"/>
    </w:pPr>
    <w:rPr>
      <w:b/>
      <w:smallCaps/>
      <w:color w:val="C0504D"/>
      <w:spacing w:val="10"/>
      <w:lang w:val="fr-FR" w:eastAsia="fr-FR"/>
    </w:rPr>
  </w:style>
  <w:style w:type="paragraph" w:styleId="Titre8">
    <w:name w:val="heading 8"/>
    <w:basedOn w:val="Normal"/>
    <w:next w:val="Normal"/>
    <w:link w:val="Titre8Car"/>
    <w:uiPriority w:val="99"/>
    <w:qFormat/>
    <w:rsid w:val="001413AE"/>
    <w:pPr>
      <w:spacing w:after="0"/>
      <w:jc w:val="left"/>
      <w:outlineLvl w:val="7"/>
    </w:pPr>
    <w:rPr>
      <w:b/>
      <w:i/>
      <w:smallCaps/>
      <w:color w:val="943634"/>
      <w:lang w:val="fr-FR" w:eastAsia="fr-FR"/>
    </w:rPr>
  </w:style>
  <w:style w:type="paragraph" w:styleId="Titre9">
    <w:name w:val="heading 9"/>
    <w:basedOn w:val="Normal"/>
    <w:next w:val="Normal"/>
    <w:link w:val="Titre9Car"/>
    <w:uiPriority w:val="99"/>
    <w:qFormat/>
    <w:rsid w:val="001413AE"/>
    <w:pPr>
      <w:spacing w:after="0"/>
      <w:jc w:val="left"/>
      <w:outlineLvl w:val="8"/>
    </w:pPr>
    <w:rPr>
      <w:b/>
      <w:i/>
      <w:smallCaps/>
      <w:color w:val="622423"/>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1413AE"/>
    <w:rPr>
      <w:rFonts w:ascii="Arial Black" w:hAnsi="Arial Black" w:cs="Times New Roman"/>
      <w:smallCaps/>
      <w:color w:val="FF0000"/>
      <w:spacing w:val="5"/>
      <w:sz w:val="32"/>
      <w:szCs w:val="32"/>
      <w:lang w:val="en-US" w:eastAsia="en-US"/>
    </w:rPr>
  </w:style>
  <w:style w:type="character" w:customStyle="1" w:styleId="Titre2Car">
    <w:name w:val="Titre 2 Car"/>
    <w:basedOn w:val="Policepardfaut"/>
    <w:link w:val="Titre2"/>
    <w:uiPriority w:val="99"/>
    <w:locked/>
    <w:rsid w:val="001413AE"/>
    <w:rPr>
      <w:rFonts w:ascii="Arial Black" w:hAnsi="Arial Black" w:cs="Times New Roman"/>
      <w:b/>
      <w:smallCaps/>
      <w:color w:val="00B050"/>
      <w:spacing w:val="5"/>
      <w:sz w:val="28"/>
      <w:szCs w:val="28"/>
      <w:u w:val="single"/>
      <w:lang w:val="en-US" w:eastAsia="en-US"/>
    </w:rPr>
  </w:style>
  <w:style w:type="character" w:customStyle="1" w:styleId="Titre3Car">
    <w:name w:val="Titre 3 Car"/>
    <w:basedOn w:val="Policepardfaut"/>
    <w:link w:val="Titre3"/>
    <w:uiPriority w:val="99"/>
    <w:locked/>
    <w:rsid w:val="001413AE"/>
    <w:rPr>
      <w:rFonts w:ascii="Arial Black" w:hAnsi="Arial Black" w:cs="Times New Roman"/>
      <w:smallCaps/>
      <w:color w:val="17365D"/>
      <w:spacing w:val="5"/>
      <w:sz w:val="24"/>
      <w:szCs w:val="24"/>
      <w:u w:val="single"/>
      <w:lang w:val="en-US" w:eastAsia="en-US"/>
    </w:rPr>
  </w:style>
  <w:style w:type="character" w:customStyle="1" w:styleId="Titre4Car">
    <w:name w:val="Titre 4 Car"/>
    <w:basedOn w:val="Policepardfaut"/>
    <w:link w:val="Titre4"/>
    <w:uiPriority w:val="99"/>
    <w:locked/>
    <w:rsid w:val="001413AE"/>
    <w:rPr>
      <w:rFonts w:cs="Times New Roman"/>
      <w:smallCaps/>
      <w:spacing w:val="10"/>
      <w:sz w:val="22"/>
      <w:szCs w:val="22"/>
    </w:rPr>
  </w:style>
  <w:style w:type="character" w:customStyle="1" w:styleId="Titre5Car">
    <w:name w:val="Titre 5 Car"/>
    <w:basedOn w:val="Policepardfaut"/>
    <w:link w:val="Titre5"/>
    <w:uiPriority w:val="99"/>
    <w:locked/>
    <w:rsid w:val="001413AE"/>
    <w:rPr>
      <w:rFonts w:cs="Times New Roman"/>
      <w:smallCaps/>
      <w:color w:val="943634"/>
      <w:spacing w:val="10"/>
      <w:sz w:val="26"/>
      <w:szCs w:val="26"/>
    </w:rPr>
  </w:style>
  <w:style w:type="character" w:customStyle="1" w:styleId="Titre6Car">
    <w:name w:val="Titre 6 Car"/>
    <w:basedOn w:val="Policepardfaut"/>
    <w:link w:val="Titre6"/>
    <w:uiPriority w:val="99"/>
    <w:locked/>
    <w:rsid w:val="001413AE"/>
    <w:rPr>
      <w:rFonts w:cs="Times New Roman"/>
      <w:smallCaps/>
      <w:color w:val="C0504D"/>
      <w:spacing w:val="5"/>
      <w:sz w:val="22"/>
    </w:rPr>
  </w:style>
  <w:style w:type="character" w:customStyle="1" w:styleId="Titre7Car">
    <w:name w:val="Titre 7 Car"/>
    <w:basedOn w:val="Policepardfaut"/>
    <w:link w:val="Titre7"/>
    <w:uiPriority w:val="99"/>
    <w:locked/>
    <w:rsid w:val="001413AE"/>
    <w:rPr>
      <w:rFonts w:cs="Times New Roman"/>
      <w:b/>
      <w:smallCaps/>
      <w:color w:val="C0504D"/>
      <w:spacing w:val="10"/>
    </w:rPr>
  </w:style>
  <w:style w:type="character" w:customStyle="1" w:styleId="Titre8Car">
    <w:name w:val="Titre 8 Car"/>
    <w:basedOn w:val="Policepardfaut"/>
    <w:link w:val="Titre8"/>
    <w:uiPriority w:val="99"/>
    <w:locked/>
    <w:rsid w:val="001413AE"/>
    <w:rPr>
      <w:rFonts w:cs="Times New Roman"/>
      <w:b/>
      <w:i/>
      <w:smallCaps/>
      <w:color w:val="943634"/>
    </w:rPr>
  </w:style>
  <w:style w:type="character" w:customStyle="1" w:styleId="Titre9Car">
    <w:name w:val="Titre 9 Car"/>
    <w:basedOn w:val="Policepardfaut"/>
    <w:link w:val="Titre9"/>
    <w:uiPriority w:val="99"/>
    <w:locked/>
    <w:rsid w:val="001413AE"/>
    <w:rPr>
      <w:rFonts w:cs="Times New Roman"/>
      <w:b/>
      <w:i/>
      <w:smallCaps/>
      <w:color w:val="622423"/>
    </w:rPr>
  </w:style>
  <w:style w:type="paragraph" w:styleId="Lgende">
    <w:name w:val="caption"/>
    <w:basedOn w:val="Normal"/>
    <w:next w:val="Normal"/>
    <w:uiPriority w:val="99"/>
    <w:qFormat/>
    <w:rsid w:val="001413AE"/>
    <w:rPr>
      <w:b/>
      <w:bCs/>
      <w:caps/>
      <w:sz w:val="16"/>
      <w:szCs w:val="18"/>
    </w:rPr>
  </w:style>
  <w:style w:type="paragraph" w:styleId="Titre">
    <w:name w:val="Title"/>
    <w:basedOn w:val="Normal"/>
    <w:next w:val="Normal"/>
    <w:link w:val="TitreCar"/>
    <w:uiPriority w:val="99"/>
    <w:qFormat/>
    <w:rsid w:val="001413AE"/>
    <w:pPr>
      <w:pBdr>
        <w:top w:val="single" w:sz="12" w:space="1" w:color="C0504D"/>
      </w:pBdr>
      <w:spacing w:line="240" w:lineRule="auto"/>
      <w:jc w:val="right"/>
    </w:pPr>
    <w:rPr>
      <w:smallCaps/>
      <w:sz w:val="48"/>
      <w:szCs w:val="48"/>
      <w:lang w:val="fr-FR" w:eastAsia="fr-FR"/>
    </w:rPr>
  </w:style>
  <w:style w:type="character" w:customStyle="1" w:styleId="TitreCar">
    <w:name w:val="Titre Car"/>
    <w:basedOn w:val="Policepardfaut"/>
    <w:link w:val="Titre"/>
    <w:uiPriority w:val="99"/>
    <w:locked/>
    <w:rsid w:val="001413AE"/>
    <w:rPr>
      <w:rFonts w:cs="Times New Roman"/>
      <w:smallCaps/>
      <w:sz w:val="48"/>
      <w:szCs w:val="48"/>
    </w:rPr>
  </w:style>
  <w:style w:type="paragraph" w:styleId="Sous-titre">
    <w:name w:val="Subtitle"/>
    <w:basedOn w:val="Normal"/>
    <w:next w:val="Normal"/>
    <w:link w:val="Sous-titreCar"/>
    <w:uiPriority w:val="99"/>
    <w:qFormat/>
    <w:rsid w:val="001413AE"/>
    <w:pPr>
      <w:spacing w:after="720" w:line="240" w:lineRule="auto"/>
      <w:jc w:val="right"/>
    </w:pPr>
    <w:rPr>
      <w:rFonts w:ascii="Cambria" w:hAnsi="Cambria"/>
      <w:szCs w:val="22"/>
      <w:lang w:val="fr-FR" w:eastAsia="fr-FR"/>
    </w:rPr>
  </w:style>
  <w:style w:type="character" w:customStyle="1" w:styleId="Sous-titreCar">
    <w:name w:val="Sous-titre Car"/>
    <w:basedOn w:val="Policepardfaut"/>
    <w:link w:val="Sous-titre"/>
    <w:uiPriority w:val="99"/>
    <w:locked/>
    <w:rsid w:val="001413AE"/>
    <w:rPr>
      <w:rFonts w:ascii="Cambria" w:hAnsi="Cambria" w:cs="Times New Roman"/>
      <w:sz w:val="22"/>
      <w:szCs w:val="22"/>
    </w:rPr>
  </w:style>
  <w:style w:type="character" w:styleId="lev">
    <w:name w:val="Strong"/>
    <w:basedOn w:val="Policepardfaut"/>
    <w:uiPriority w:val="99"/>
    <w:qFormat/>
    <w:rsid w:val="001413AE"/>
    <w:rPr>
      <w:rFonts w:cs="Times New Roman"/>
      <w:b/>
      <w:color w:val="C0504D"/>
    </w:rPr>
  </w:style>
  <w:style w:type="character" w:styleId="Accentuation">
    <w:name w:val="Emphasis"/>
    <w:basedOn w:val="Policepardfaut"/>
    <w:uiPriority w:val="99"/>
    <w:qFormat/>
    <w:rsid w:val="001413AE"/>
    <w:rPr>
      <w:rFonts w:cs="Times New Roman"/>
      <w:b/>
      <w:i/>
      <w:spacing w:val="10"/>
    </w:rPr>
  </w:style>
  <w:style w:type="paragraph" w:styleId="Sansinterligne">
    <w:name w:val="No Spacing"/>
    <w:basedOn w:val="Normal"/>
    <w:link w:val="SansinterligneCar"/>
    <w:uiPriority w:val="99"/>
    <w:qFormat/>
    <w:rsid w:val="001413AE"/>
    <w:pPr>
      <w:spacing w:after="0" w:line="240" w:lineRule="auto"/>
    </w:pPr>
  </w:style>
  <w:style w:type="character" w:customStyle="1" w:styleId="SansinterligneCar">
    <w:name w:val="Sans interligne Car"/>
    <w:basedOn w:val="Policepardfaut"/>
    <w:link w:val="Sansinterligne"/>
    <w:uiPriority w:val="99"/>
    <w:locked/>
    <w:rsid w:val="001413AE"/>
    <w:rPr>
      <w:rFonts w:cs="Times New Roman"/>
      <w:lang w:val="en-US" w:eastAsia="en-US"/>
    </w:rPr>
  </w:style>
  <w:style w:type="paragraph" w:styleId="Paragraphedeliste">
    <w:name w:val="List Paragraph"/>
    <w:basedOn w:val="Normal"/>
    <w:uiPriority w:val="34"/>
    <w:qFormat/>
    <w:rsid w:val="001413AE"/>
    <w:pPr>
      <w:ind w:left="720"/>
      <w:contextualSpacing/>
    </w:pPr>
  </w:style>
  <w:style w:type="paragraph" w:styleId="Citation">
    <w:name w:val="Quote"/>
    <w:basedOn w:val="Normal"/>
    <w:next w:val="Normal"/>
    <w:link w:val="CitationCar"/>
    <w:uiPriority w:val="99"/>
    <w:qFormat/>
    <w:rsid w:val="001413AE"/>
    <w:rPr>
      <w:i/>
      <w:lang w:val="fr-FR" w:eastAsia="fr-FR"/>
    </w:rPr>
  </w:style>
  <w:style w:type="character" w:customStyle="1" w:styleId="CitationCar">
    <w:name w:val="Citation Car"/>
    <w:basedOn w:val="Policepardfaut"/>
    <w:link w:val="Citation"/>
    <w:uiPriority w:val="99"/>
    <w:locked/>
    <w:rsid w:val="001413AE"/>
    <w:rPr>
      <w:rFonts w:cs="Times New Roman"/>
      <w:i/>
    </w:rPr>
  </w:style>
  <w:style w:type="paragraph" w:styleId="Citationintense">
    <w:name w:val="Intense Quote"/>
    <w:basedOn w:val="Normal"/>
    <w:next w:val="Normal"/>
    <w:link w:val="CitationintenseCar"/>
    <w:uiPriority w:val="99"/>
    <w:qFormat/>
    <w:rsid w:val="001413AE"/>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lang w:val="fr-FR" w:eastAsia="fr-FR"/>
    </w:rPr>
  </w:style>
  <w:style w:type="character" w:customStyle="1" w:styleId="CitationintenseCar">
    <w:name w:val="Citation intense Car"/>
    <w:basedOn w:val="Policepardfaut"/>
    <w:link w:val="Citationintense"/>
    <w:uiPriority w:val="99"/>
    <w:locked/>
    <w:rsid w:val="001413AE"/>
    <w:rPr>
      <w:rFonts w:cs="Times New Roman"/>
      <w:b/>
      <w:i/>
      <w:color w:val="FFFFFF"/>
      <w:shd w:val="clear" w:color="auto" w:fill="C0504D"/>
    </w:rPr>
  </w:style>
  <w:style w:type="character" w:styleId="Accentuationlgre">
    <w:name w:val="Subtle Emphasis"/>
    <w:basedOn w:val="Policepardfaut"/>
    <w:uiPriority w:val="99"/>
    <w:qFormat/>
    <w:rsid w:val="001413AE"/>
    <w:rPr>
      <w:i/>
    </w:rPr>
  </w:style>
  <w:style w:type="character" w:styleId="Accentuationintense">
    <w:name w:val="Intense Emphasis"/>
    <w:basedOn w:val="Policepardfaut"/>
    <w:uiPriority w:val="99"/>
    <w:qFormat/>
    <w:rsid w:val="001413AE"/>
    <w:rPr>
      <w:b/>
      <w:i/>
      <w:color w:val="C0504D"/>
      <w:spacing w:val="10"/>
    </w:rPr>
  </w:style>
  <w:style w:type="character" w:styleId="Rfrencelgre">
    <w:name w:val="Subtle Reference"/>
    <w:basedOn w:val="Policepardfaut"/>
    <w:uiPriority w:val="99"/>
    <w:qFormat/>
    <w:rsid w:val="001413AE"/>
    <w:rPr>
      <w:b/>
    </w:rPr>
  </w:style>
  <w:style w:type="character" w:styleId="Rfrenceintense">
    <w:name w:val="Intense Reference"/>
    <w:basedOn w:val="Policepardfaut"/>
    <w:uiPriority w:val="99"/>
    <w:qFormat/>
    <w:rsid w:val="001413AE"/>
    <w:rPr>
      <w:b/>
      <w:smallCaps/>
      <w:spacing w:val="5"/>
      <w:sz w:val="22"/>
      <w:u w:val="single"/>
    </w:rPr>
  </w:style>
  <w:style w:type="character" w:styleId="Titredulivre">
    <w:name w:val="Book Title"/>
    <w:basedOn w:val="Policepardfaut"/>
    <w:uiPriority w:val="99"/>
    <w:qFormat/>
    <w:rsid w:val="001413AE"/>
    <w:rPr>
      <w:rFonts w:ascii="Cambria" w:hAnsi="Cambria"/>
      <w:i/>
      <w:sz w:val="20"/>
    </w:rPr>
  </w:style>
  <w:style w:type="paragraph" w:styleId="En-ttedetabledesmatires">
    <w:name w:val="TOC Heading"/>
    <w:basedOn w:val="Titre1"/>
    <w:next w:val="Normal"/>
    <w:uiPriority w:val="99"/>
    <w:qFormat/>
    <w:rsid w:val="001413AE"/>
    <w:pPr>
      <w:numPr>
        <w:numId w:val="0"/>
      </w:numPr>
      <w:outlineLvl w:val="9"/>
    </w:pPr>
  </w:style>
  <w:style w:type="paragraph" w:styleId="En-tte">
    <w:name w:val="header"/>
    <w:basedOn w:val="Normal"/>
    <w:link w:val="En-tteCar"/>
    <w:uiPriority w:val="99"/>
    <w:semiHidden/>
    <w:rsid w:val="00655C5D"/>
    <w:pPr>
      <w:tabs>
        <w:tab w:val="center" w:pos="4536"/>
        <w:tab w:val="right" w:pos="9072"/>
      </w:tabs>
      <w:spacing w:after="0" w:line="240" w:lineRule="auto"/>
    </w:pPr>
  </w:style>
  <w:style w:type="character" w:customStyle="1" w:styleId="En-tteCar">
    <w:name w:val="En-tête Car"/>
    <w:basedOn w:val="Policepardfaut"/>
    <w:link w:val="En-tte"/>
    <w:uiPriority w:val="99"/>
    <w:semiHidden/>
    <w:locked/>
    <w:rsid w:val="00655C5D"/>
    <w:rPr>
      <w:rFonts w:cs="Times New Roman"/>
      <w:lang w:val="en-US" w:eastAsia="en-US"/>
    </w:rPr>
  </w:style>
  <w:style w:type="paragraph" w:styleId="Pieddepage">
    <w:name w:val="footer"/>
    <w:basedOn w:val="Normal"/>
    <w:link w:val="PieddepageCar"/>
    <w:uiPriority w:val="99"/>
    <w:rsid w:val="00655C5D"/>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655C5D"/>
    <w:rPr>
      <w:rFonts w:cs="Times New Roman"/>
      <w:lang w:val="en-US" w:eastAsia="en-US"/>
    </w:rPr>
  </w:style>
  <w:style w:type="paragraph" w:styleId="Textedebulles">
    <w:name w:val="Balloon Text"/>
    <w:basedOn w:val="Normal"/>
    <w:link w:val="TextedebullesCar"/>
    <w:uiPriority w:val="99"/>
    <w:semiHidden/>
    <w:rsid w:val="008530B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8530BA"/>
    <w:rPr>
      <w:rFonts w:ascii="Tahoma" w:hAnsi="Tahoma" w:cs="Tahoma"/>
      <w:sz w:val="16"/>
      <w:szCs w:val="16"/>
      <w:lang w:val="en-US" w:eastAsia="en-US"/>
    </w:rPr>
  </w:style>
  <w:style w:type="paragraph" w:customStyle="1" w:styleId="Default">
    <w:name w:val="Default"/>
    <w:rsid w:val="008530BA"/>
    <w:pPr>
      <w:autoSpaceDE w:val="0"/>
      <w:autoSpaceDN w:val="0"/>
      <w:adjustRightInd w:val="0"/>
    </w:pPr>
    <w:rPr>
      <w:rFonts w:cs="Calibri"/>
      <w:color w:val="000000"/>
      <w:sz w:val="24"/>
      <w:szCs w:val="24"/>
    </w:rPr>
  </w:style>
  <w:style w:type="table" w:styleId="Grilledutableau">
    <w:name w:val="Table Grid"/>
    <w:basedOn w:val="TableauNormal"/>
    <w:uiPriority w:val="99"/>
    <w:rsid w:val="008530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rsid w:val="00F5003A"/>
    <w:pPr>
      <w:spacing w:after="0" w:line="240" w:lineRule="auto"/>
    </w:pPr>
  </w:style>
  <w:style w:type="character" w:customStyle="1" w:styleId="NotedebasdepageCar">
    <w:name w:val="Note de bas de page Car"/>
    <w:basedOn w:val="Policepardfaut"/>
    <w:link w:val="Notedebasdepage"/>
    <w:uiPriority w:val="99"/>
    <w:semiHidden/>
    <w:locked/>
    <w:rsid w:val="00F5003A"/>
    <w:rPr>
      <w:rFonts w:cs="Times New Roman"/>
      <w:lang w:val="en-US" w:eastAsia="en-US"/>
    </w:rPr>
  </w:style>
  <w:style w:type="character" w:styleId="Appelnotedebasdep">
    <w:name w:val="footnote reference"/>
    <w:basedOn w:val="Policepardfaut"/>
    <w:uiPriority w:val="99"/>
    <w:rsid w:val="00F5003A"/>
    <w:rPr>
      <w:rFonts w:cs="Times New Roman"/>
      <w:vertAlign w:val="superscript"/>
    </w:rPr>
  </w:style>
  <w:style w:type="character" w:styleId="Marquedecommentaire">
    <w:name w:val="annotation reference"/>
    <w:basedOn w:val="Policepardfaut"/>
    <w:uiPriority w:val="99"/>
    <w:semiHidden/>
    <w:rsid w:val="00E34FD3"/>
    <w:rPr>
      <w:rFonts w:cs="Times New Roman"/>
      <w:sz w:val="16"/>
      <w:szCs w:val="16"/>
    </w:rPr>
  </w:style>
  <w:style w:type="paragraph" w:styleId="Commentaire">
    <w:name w:val="annotation text"/>
    <w:basedOn w:val="Normal"/>
    <w:link w:val="CommentaireCar"/>
    <w:uiPriority w:val="99"/>
    <w:semiHidden/>
    <w:rsid w:val="00E34FD3"/>
    <w:pPr>
      <w:spacing w:line="240" w:lineRule="auto"/>
    </w:pPr>
  </w:style>
  <w:style w:type="character" w:customStyle="1" w:styleId="CommentaireCar">
    <w:name w:val="Commentaire Car"/>
    <w:basedOn w:val="Policepardfaut"/>
    <w:link w:val="Commentaire"/>
    <w:uiPriority w:val="99"/>
    <w:semiHidden/>
    <w:locked/>
    <w:rsid w:val="00E34FD3"/>
    <w:rPr>
      <w:rFonts w:cs="Times New Roman"/>
      <w:lang w:val="en-US" w:eastAsia="en-US"/>
    </w:rPr>
  </w:style>
  <w:style w:type="paragraph" w:styleId="Objetducommentaire">
    <w:name w:val="annotation subject"/>
    <w:basedOn w:val="Commentaire"/>
    <w:next w:val="Commentaire"/>
    <w:link w:val="ObjetducommentaireCar"/>
    <w:uiPriority w:val="99"/>
    <w:semiHidden/>
    <w:rsid w:val="00E34FD3"/>
    <w:rPr>
      <w:b/>
      <w:bCs/>
    </w:rPr>
  </w:style>
  <w:style w:type="character" w:customStyle="1" w:styleId="ObjetducommentaireCar">
    <w:name w:val="Objet du commentaire Car"/>
    <w:basedOn w:val="CommentaireCar"/>
    <w:link w:val="Objetducommentaire"/>
    <w:uiPriority w:val="99"/>
    <w:semiHidden/>
    <w:locked/>
    <w:rsid w:val="00E34FD3"/>
    <w:rPr>
      <w:rFonts w:cs="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03716">
      <w:bodyDiv w:val="1"/>
      <w:marLeft w:val="0"/>
      <w:marRight w:val="0"/>
      <w:marTop w:val="0"/>
      <w:marBottom w:val="0"/>
      <w:divBdr>
        <w:top w:val="none" w:sz="0" w:space="0" w:color="auto"/>
        <w:left w:val="none" w:sz="0" w:space="0" w:color="auto"/>
        <w:bottom w:val="none" w:sz="0" w:space="0" w:color="auto"/>
        <w:right w:val="none" w:sz="0" w:space="0" w:color="auto"/>
      </w:divBdr>
    </w:div>
    <w:div w:id="169178557">
      <w:bodyDiv w:val="1"/>
      <w:marLeft w:val="0"/>
      <w:marRight w:val="0"/>
      <w:marTop w:val="0"/>
      <w:marBottom w:val="0"/>
      <w:divBdr>
        <w:top w:val="none" w:sz="0" w:space="0" w:color="auto"/>
        <w:left w:val="none" w:sz="0" w:space="0" w:color="auto"/>
        <w:bottom w:val="none" w:sz="0" w:space="0" w:color="auto"/>
        <w:right w:val="none" w:sz="0" w:space="0" w:color="auto"/>
      </w:divBdr>
    </w:div>
    <w:div w:id="351802880">
      <w:bodyDiv w:val="1"/>
      <w:marLeft w:val="0"/>
      <w:marRight w:val="0"/>
      <w:marTop w:val="0"/>
      <w:marBottom w:val="0"/>
      <w:divBdr>
        <w:top w:val="none" w:sz="0" w:space="0" w:color="auto"/>
        <w:left w:val="none" w:sz="0" w:space="0" w:color="auto"/>
        <w:bottom w:val="none" w:sz="0" w:space="0" w:color="auto"/>
        <w:right w:val="none" w:sz="0" w:space="0" w:color="auto"/>
      </w:divBdr>
      <w:divsChild>
        <w:div w:id="1263534623">
          <w:marLeft w:val="0"/>
          <w:marRight w:val="0"/>
          <w:marTop w:val="0"/>
          <w:marBottom w:val="0"/>
          <w:divBdr>
            <w:top w:val="none" w:sz="0" w:space="0" w:color="auto"/>
            <w:left w:val="none" w:sz="0" w:space="0" w:color="auto"/>
            <w:bottom w:val="none" w:sz="0" w:space="0" w:color="auto"/>
            <w:right w:val="none" w:sz="0" w:space="0" w:color="auto"/>
          </w:divBdr>
        </w:div>
        <w:div w:id="2000886663">
          <w:marLeft w:val="0"/>
          <w:marRight w:val="0"/>
          <w:marTop w:val="0"/>
          <w:marBottom w:val="0"/>
          <w:divBdr>
            <w:top w:val="none" w:sz="0" w:space="0" w:color="auto"/>
            <w:left w:val="none" w:sz="0" w:space="0" w:color="auto"/>
            <w:bottom w:val="none" w:sz="0" w:space="0" w:color="auto"/>
            <w:right w:val="none" w:sz="0" w:space="0" w:color="auto"/>
          </w:divBdr>
        </w:div>
        <w:div w:id="2085252939">
          <w:marLeft w:val="0"/>
          <w:marRight w:val="0"/>
          <w:marTop w:val="0"/>
          <w:marBottom w:val="0"/>
          <w:divBdr>
            <w:top w:val="none" w:sz="0" w:space="0" w:color="auto"/>
            <w:left w:val="none" w:sz="0" w:space="0" w:color="auto"/>
            <w:bottom w:val="none" w:sz="0" w:space="0" w:color="auto"/>
            <w:right w:val="none" w:sz="0" w:space="0" w:color="auto"/>
          </w:divBdr>
        </w:div>
      </w:divsChild>
    </w:div>
    <w:div w:id="400176381">
      <w:bodyDiv w:val="1"/>
      <w:marLeft w:val="0"/>
      <w:marRight w:val="0"/>
      <w:marTop w:val="0"/>
      <w:marBottom w:val="0"/>
      <w:divBdr>
        <w:top w:val="none" w:sz="0" w:space="0" w:color="auto"/>
        <w:left w:val="none" w:sz="0" w:space="0" w:color="auto"/>
        <w:bottom w:val="none" w:sz="0" w:space="0" w:color="auto"/>
        <w:right w:val="none" w:sz="0" w:space="0" w:color="auto"/>
      </w:divBdr>
      <w:divsChild>
        <w:div w:id="969020937">
          <w:marLeft w:val="0"/>
          <w:marRight w:val="0"/>
          <w:marTop w:val="0"/>
          <w:marBottom w:val="0"/>
          <w:divBdr>
            <w:top w:val="none" w:sz="0" w:space="0" w:color="auto"/>
            <w:left w:val="none" w:sz="0" w:space="0" w:color="auto"/>
            <w:bottom w:val="none" w:sz="0" w:space="0" w:color="auto"/>
            <w:right w:val="none" w:sz="0" w:space="0" w:color="auto"/>
          </w:divBdr>
        </w:div>
        <w:div w:id="1307395952">
          <w:marLeft w:val="0"/>
          <w:marRight w:val="0"/>
          <w:marTop w:val="0"/>
          <w:marBottom w:val="0"/>
          <w:divBdr>
            <w:top w:val="none" w:sz="0" w:space="0" w:color="auto"/>
            <w:left w:val="none" w:sz="0" w:space="0" w:color="auto"/>
            <w:bottom w:val="none" w:sz="0" w:space="0" w:color="auto"/>
            <w:right w:val="none" w:sz="0" w:space="0" w:color="auto"/>
          </w:divBdr>
        </w:div>
        <w:div w:id="1604340772">
          <w:marLeft w:val="0"/>
          <w:marRight w:val="0"/>
          <w:marTop w:val="0"/>
          <w:marBottom w:val="0"/>
          <w:divBdr>
            <w:top w:val="none" w:sz="0" w:space="0" w:color="auto"/>
            <w:left w:val="none" w:sz="0" w:space="0" w:color="auto"/>
            <w:bottom w:val="none" w:sz="0" w:space="0" w:color="auto"/>
            <w:right w:val="none" w:sz="0" w:space="0" w:color="auto"/>
          </w:divBdr>
        </w:div>
      </w:divsChild>
    </w:div>
    <w:div w:id="529535404">
      <w:bodyDiv w:val="1"/>
      <w:marLeft w:val="0"/>
      <w:marRight w:val="0"/>
      <w:marTop w:val="0"/>
      <w:marBottom w:val="0"/>
      <w:divBdr>
        <w:top w:val="none" w:sz="0" w:space="0" w:color="auto"/>
        <w:left w:val="none" w:sz="0" w:space="0" w:color="auto"/>
        <w:bottom w:val="none" w:sz="0" w:space="0" w:color="auto"/>
        <w:right w:val="none" w:sz="0" w:space="0" w:color="auto"/>
      </w:divBdr>
    </w:div>
    <w:div w:id="793325768">
      <w:bodyDiv w:val="1"/>
      <w:marLeft w:val="0"/>
      <w:marRight w:val="0"/>
      <w:marTop w:val="0"/>
      <w:marBottom w:val="0"/>
      <w:divBdr>
        <w:top w:val="none" w:sz="0" w:space="0" w:color="auto"/>
        <w:left w:val="none" w:sz="0" w:space="0" w:color="auto"/>
        <w:bottom w:val="none" w:sz="0" w:space="0" w:color="auto"/>
        <w:right w:val="none" w:sz="0" w:space="0" w:color="auto"/>
      </w:divBdr>
    </w:div>
    <w:div w:id="1351299110">
      <w:bodyDiv w:val="1"/>
      <w:marLeft w:val="0"/>
      <w:marRight w:val="0"/>
      <w:marTop w:val="0"/>
      <w:marBottom w:val="0"/>
      <w:divBdr>
        <w:top w:val="none" w:sz="0" w:space="0" w:color="auto"/>
        <w:left w:val="none" w:sz="0" w:space="0" w:color="auto"/>
        <w:bottom w:val="none" w:sz="0" w:space="0" w:color="auto"/>
        <w:right w:val="none" w:sz="0" w:space="0" w:color="auto"/>
      </w:divBdr>
    </w:div>
    <w:div w:id="208483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CA1128-1A82-4028-8EDE-38B6E0C8628E}"/>
</file>

<file path=customXml/itemProps2.xml><?xml version="1.0" encoding="utf-8"?>
<ds:datastoreItem xmlns:ds="http://schemas.openxmlformats.org/officeDocument/2006/customXml" ds:itemID="{F9C2996E-824A-4DA9-82E4-708FB5276DA6}"/>
</file>

<file path=customXml/itemProps3.xml><?xml version="1.0" encoding="utf-8"?>
<ds:datastoreItem xmlns:ds="http://schemas.openxmlformats.org/officeDocument/2006/customXml" ds:itemID="{B815AE1B-3C00-41B1-B2F6-462E8498B14A}"/>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3567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POSITION DE LA FNADE</vt:lpstr>
    </vt:vector>
  </TitlesOfParts>
  <Company>Microsoft</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FNADE</dc:creator>
  <cp:keywords/>
  <cp:lastModifiedBy>Grégoire Salvan</cp:lastModifiedBy>
  <cp:revision>85</cp:revision>
  <cp:lastPrinted>2025-05-16T22:32:00Z</cp:lastPrinted>
  <dcterms:created xsi:type="dcterms:W3CDTF">2025-05-17T04:37:00Z</dcterms:created>
  <dcterms:modified xsi:type="dcterms:W3CDTF">2025-05-28T16:17:00Z</dcterms:modified>
</cp:coreProperties>
</file>